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78" w:type="dxa"/>
        <w:jc w:val="center"/>
        <w:tblLook w:val="01E0" w:firstRow="1" w:lastRow="1" w:firstColumn="1" w:lastColumn="1" w:noHBand="0" w:noVBand="0"/>
      </w:tblPr>
      <w:tblGrid>
        <w:gridCol w:w="2622"/>
        <w:gridCol w:w="6156"/>
      </w:tblGrid>
      <w:tr w:rsidR="007C4A36" w:rsidRPr="00737CE9" w14:paraId="08D5F21B" w14:textId="77777777" w:rsidTr="00F027A4">
        <w:trPr>
          <w:trHeight w:val="993"/>
          <w:jc w:val="center"/>
        </w:trPr>
        <w:tc>
          <w:tcPr>
            <w:tcW w:w="2622" w:type="dxa"/>
          </w:tcPr>
          <w:p w14:paraId="0E742A88" w14:textId="39FB4BB5" w:rsidR="007C4A36" w:rsidRPr="002D17C0" w:rsidRDefault="009A6B19" w:rsidP="00F027A4">
            <w:pPr>
              <w:tabs>
                <w:tab w:val="left" w:pos="990"/>
              </w:tabs>
              <w:jc w:val="center"/>
              <w:rPr>
                <w:b/>
                <w:sz w:val="26"/>
                <w:szCs w:val="26"/>
                <w:lang w:val="es-ES"/>
              </w:rPr>
            </w:pPr>
            <w:bookmarkStart w:id="0" w:name="_GoBack"/>
            <w:bookmarkEnd w:id="0"/>
            <w:r>
              <w:rPr>
                <w:b/>
                <w:sz w:val="26"/>
                <w:szCs w:val="26"/>
                <w:lang w:val="es-ES"/>
              </w:rPr>
              <w:t>CHÍNH PHỦ</w:t>
            </w:r>
          </w:p>
          <w:p w14:paraId="19905E87" w14:textId="77777777" w:rsidR="007C4A36" w:rsidRPr="002D17C0" w:rsidRDefault="00F027A4" w:rsidP="00F027A4">
            <w:pPr>
              <w:tabs>
                <w:tab w:val="left" w:pos="990"/>
              </w:tabs>
              <w:jc w:val="center"/>
              <w:rPr>
                <w:sz w:val="26"/>
                <w:szCs w:val="26"/>
                <w:vertAlign w:val="superscript"/>
                <w:lang w:val="es-ES"/>
              </w:rPr>
            </w:pPr>
            <w:r w:rsidRPr="002D17C0">
              <w:rPr>
                <w:sz w:val="26"/>
                <w:szCs w:val="26"/>
                <w:vertAlign w:val="superscript"/>
                <w:lang w:val="es-ES"/>
              </w:rPr>
              <w:t>_______</w:t>
            </w:r>
          </w:p>
          <w:p w14:paraId="52872095" w14:textId="77777777" w:rsidR="007C4A36" w:rsidRPr="002D17C0" w:rsidRDefault="007C4A36" w:rsidP="00F027A4">
            <w:pPr>
              <w:tabs>
                <w:tab w:val="left" w:pos="990"/>
              </w:tabs>
              <w:jc w:val="center"/>
              <w:rPr>
                <w:sz w:val="26"/>
                <w:szCs w:val="26"/>
                <w:lang w:val="es-ES"/>
              </w:rPr>
            </w:pPr>
          </w:p>
          <w:p w14:paraId="24F9CF2B" w14:textId="3AE27586" w:rsidR="007C4A36" w:rsidRPr="002D17C0" w:rsidRDefault="007C4A36" w:rsidP="000228FD">
            <w:pPr>
              <w:tabs>
                <w:tab w:val="left" w:pos="990"/>
              </w:tabs>
              <w:jc w:val="center"/>
              <w:rPr>
                <w:sz w:val="26"/>
                <w:szCs w:val="26"/>
                <w:lang w:val="es-ES"/>
              </w:rPr>
            </w:pPr>
            <w:r w:rsidRPr="002D17C0">
              <w:rPr>
                <w:sz w:val="26"/>
                <w:szCs w:val="26"/>
                <w:lang w:val="es-ES"/>
              </w:rPr>
              <w:t>Số</w:t>
            </w:r>
            <w:r w:rsidR="00B94590" w:rsidRPr="002D17C0">
              <w:rPr>
                <w:sz w:val="26"/>
                <w:szCs w:val="26"/>
                <w:lang w:val="es-ES"/>
              </w:rPr>
              <w:t xml:space="preserve">: </w:t>
            </w:r>
            <w:r w:rsidR="009A6B19">
              <w:rPr>
                <w:sz w:val="26"/>
                <w:szCs w:val="26"/>
                <w:lang w:val="es-ES"/>
              </w:rPr>
              <w:t xml:space="preserve"> </w:t>
            </w:r>
            <w:r w:rsidR="00771648">
              <w:rPr>
                <w:sz w:val="26"/>
                <w:szCs w:val="26"/>
                <w:lang w:val="es-ES"/>
              </w:rPr>
              <w:t>164</w:t>
            </w:r>
            <w:r w:rsidRPr="002D17C0">
              <w:rPr>
                <w:sz w:val="26"/>
                <w:szCs w:val="26"/>
                <w:lang w:val="es-ES"/>
              </w:rPr>
              <w:t>/TTr</w:t>
            </w:r>
            <w:r w:rsidR="009A6B19">
              <w:rPr>
                <w:sz w:val="26"/>
                <w:szCs w:val="26"/>
                <w:lang w:val="es-ES"/>
              </w:rPr>
              <w:t>-CP</w:t>
            </w:r>
          </w:p>
        </w:tc>
        <w:tc>
          <w:tcPr>
            <w:tcW w:w="6156" w:type="dxa"/>
          </w:tcPr>
          <w:p w14:paraId="1E8D72B3" w14:textId="77777777" w:rsidR="007C4A36" w:rsidRPr="002D17C0" w:rsidRDefault="007C4A36" w:rsidP="00F027A4">
            <w:pPr>
              <w:tabs>
                <w:tab w:val="left" w:pos="990"/>
              </w:tabs>
              <w:jc w:val="center"/>
              <w:rPr>
                <w:b/>
                <w:sz w:val="26"/>
                <w:szCs w:val="26"/>
                <w:lang w:val="es-ES"/>
              </w:rPr>
            </w:pPr>
            <w:r w:rsidRPr="002D17C0">
              <w:rPr>
                <w:b/>
                <w:sz w:val="26"/>
                <w:szCs w:val="26"/>
                <w:lang w:val="es-ES"/>
              </w:rPr>
              <w:t>CỘNG HÒA XÃ HỘI CHỦ NGHĨA VIỆT NAM</w:t>
            </w:r>
          </w:p>
          <w:p w14:paraId="3375FAD8" w14:textId="77777777" w:rsidR="007C4A36" w:rsidRPr="002D17C0" w:rsidRDefault="007C4A36" w:rsidP="00F027A4">
            <w:pPr>
              <w:tabs>
                <w:tab w:val="left" w:pos="990"/>
              </w:tabs>
              <w:jc w:val="center"/>
              <w:rPr>
                <w:b/>
                <w:sz w:val="28"/>
                <w:szCs w:val="26"/>
                <w:lang w:val="es-ES"/>
              </w:rPr>
            </w:pPr>
            <w:r w:rsidRPr="002D17C0">
              <w:rPr>
                <w:b/>
                <w:sz w:val="28"/>
                <w:szCs w:val="26"/>
                <w:lang w:val="es-ES"/>
              </w:rPr>
              <w:t xml:space="preserve">Độc lập </w:t>
            </w:r>
            <w:r w:rsidR="0037621E" w:rsidRPr="002D17C0">
              <w:rPr>
                <w:b/>
                <w:sz w:val="28"/>
                <w:szCs w:val="26"/>
                <w:lang w:val="es-ES"/>
              </w:rPr>
              <w:t>-</w:t>
            </w:r>
            <w:r w:rsidRPr="002D17C0">
              <w:rPr>
                <w:b/>
                <w:sz w:val="28"/>
                <w:szCs w:val="26"/>
                <w:lang w:val="es-ES"/>
              </w:rPr>
              <w:t xml:space="preserve"> Tự do </w:t>
            </w:r>
            <w:r w:rsidR="0037621E" w:rsidRPr="002D17C0">
              <w:rPr>
                <w:b/>
                <w:sz w:val="28"/>
                <w:szCs w:val="26"/>
                <w:lang w:val="es-ES"/>
              </w:rPr>
              <w:t>-</w:t>
            </w:r>
            <w:r w:rsidRPr="002D17C0">
              <w:rPr>
                <w:b/>
                <w:sz w:val="28"/>
                <w:szCs w:val="26"/>
                <w:lang w:val="es-ES"/>
              </w:rPr>
              <w:t xml:space="preserve"> Hạnh phúc</w:t>
            </w:r>
          </w:p>
          <w:p w14:paraId="502504B0" w14:textId="77777777" w:rsidR="007C4A36" w:rsidRPr="002D17C0" w:rsidRDefault="00F027A4" w:rsidP="00F027A4">
            <w:pPr>
              <w:tabs>
                <w:tab w:val="left" w:pos="990"/>
              </w:tabs>
              <w:jc w:val="center"/>
              <w:rPr>
                <w:sz w:val="28"/>
                <w:szCs w:val="26"/>
                <w:vertAlign w:val="superscript"/>
                <w:lang w:val="es-ES"/>
              </w:rPr>
            </w:pPr>
            <w:r w:rsidRPr="002D17C0">
              <w:rPr>
                <w:sz w:val="28"/>
                <w:szCs w:val="26"/>
                <w:vertAlign w:val="superscript"/>
                <w:lang w:val="es-ES"/>
              </w:rPr>
              <w:t>______________________________________</w:t>
            </w:r>
          </w:p>
          <w:p w14:paraId="3731B412" w14:textId="5B7B7FA8" w:rsidR="007C4A36" w:rsidRPr="002D17C0" w:rsidRDefault="007C4A36" w:rsidP="00AB2FF0">
            <w:pPr>
              <w:tabs>
                <w:tab w:val="left" w:pos="990"/>
              </w:tabs>
              <w:jc w:val="center"/>
              <w:rPr>
                <w:i/>
                <w:sz w:val="26"/>
                <w:szCs w:val="26"/>
                <w:lang w:val="es-ES"/>
              </w:rPr>
            </w:pPr>
            <w:r w:rsidRPr="002D17C0">
              <w:rPr>
                <w:i/>
                <w:sz w:val="28"/>
                <w:szCs w:val="26"/>
                <w:lang w:val="es-ES"/>
              </w:rPr>
              <w:t xml:space="preserve">Hà Nội, </w:t>
            </w:r>
            <w:r w:rsidR="00B94590" w:rsidRPr="002D17C0">
              <w:rPr>
                <w:i/>
                <w:sz w:val="28"/>
                <w:szCs w:val="26"/>
                <w:lang w:val="es-ES"/>
              </w:rPr>
              <w:t xml:space="preserve">ngày </w:t>
            </w:r>
            <w:r w:rsidR="00771648">
              <w:rPr>
                <w:i/>
                <w:sz w:val="28"/>
                <w:szCs w:val="26"/>
                <w:lang w:val="es-ES"/>
              </w:rPr>
              <w:t>09</w:t>
            </w:r>
            <w:r w:rsidR="00DE76AD" w:rsidRPr="002D17C0">
              <w:rPr>
                <w:i/>
                <w:sz w:val="28"/>
                <w:szCs w:val="26"/>
                <w:lang w:val="es-ES"/>
              </w:rPr>
              <w:t xml:space="preserve"> </w:t>
            </w:r>
            <w:r w:rsidRPr="002D17C0">
              <w:rPr>
                <w:i/>
                <w:sz w:val="28"/>
                <w:szCs w:val="26"/>
                <w:lang w:val="es-ES"/>
              </w:rPr>
              <w:t>tháng</w:t>
            </w:r>
            <w:r w:rsidR="001946B6" w:rsidRPr="002D17C0">
              <w:rPr>
                <w:i/>
                <w:sz w:val="28"/>
                <w:szCs w:val="26"/>
                <w:lang w:val="es-ES"/>
              </w:rPr>
              <w:t xml:space="preserve"> </w:t>
            </w:r>
            <w:r w:rsidR="00771648">
              <w:rPr>
                <w:i/>
                <w:sz w:val="28"/>
                <w:szCs w:val="26"/>
                <w:lang w:val="es-ES"/>
              </w:rPr>
              <w:t>5</w:t>
            </w:r>
            <w:r w:rsidRPr="002D17C0">
              <w:rPr>
                <w:i/>
                <w:sz w:val="28"/>
                <w:szCs w:val="26"/>
                <w:lang w:val="es-ES"/>
              </w:rPr>
              <w:t xml:space="preserve"> năm </w:t>
            </w:r>
            <w:r w:rsidR="00342E61" w:rsidRPr="002D17C0">
              <w:rPr>
                <w:i/>
                <w:sz w:val="28"/>
                <w:szCs w:val="26"/>
                <w:lang w:val="es-ES"/>
              </w:rPr>
              <w:t>20</w:t>
            </w:r>
            <w:r w:rsidR="003D640B" w:rsidRPr="002D17C0">
              <w:rPr>
                <w:i/>
                <w:sz w:val="28"/>
                <w:szCs w:val="26"/>
                <w:lang w:val="es-ES"/>
              </w:rPr>
              <w:t>2</w:t>
            </w:r>
            <w:r w:rsidR="004E53B1">
              <w:rPr>
                <w:i/>
                <w:sz w:val="28"/>
                <w:szCs w:val="26"/>
                <w:lang w:val="es-ES"/>
              </w:rPr>
              <w:t>2</w:t>
            </w:r>
          </w:p>
        </w:tc>
      </w:tr>
    </w:tbl>
    <w:p w14:paraId="12B5A7F0" w14:textId="1E9FFD6C" w:rsidR="00F027A4" w:rsidRPr="002D17C0" w:rsidRDefault="00F027A4" w:rsidP="00F027A4">
      <w:pPr>
        <w:tabs>
          <w:tab w:val="left" w:pos="990"/>
        </w:tabs>
        <w:jc w:val="center"/>
        <w:rPr>
          <w:b/>
          <w:sz w:val="28"/>
          <w:szCs w:val="28"/>
          <w:lang w:val="es-ES"/>
        </w:rPr>
      </w:pPr>
    </w:p>
    <w:p w14:paraId="7447D0F0" w14:textId="77777777" w:rsidR="009A6B19" w:rsidRDefault="009A6B19" w:rsidP="00F027A4">
      <w:pPr>
        <w:tabs>
          <w:tab w:val="left" w:pos="990"/>
        </w:tabs>
        <w:jc w:val="center"/>
        <w:rPr>
          <w:b/>
          <w:sz w:val="28"/>
          <w:szCs w:val="28"/>
          <w:lang w:val="es-ES"/>
        </w:rPr>
      </w:pPr>
    </w:p>
    <w:p w14:paraId="5DF86985" w14:textId="522F1BBC" w:rsidR="007C4A36" w:rsidRPr="002D17C0" w:rsidRDefault="007C4A36" w:rsidP="00F027A4">
      <w:pPr>
        <w:tabs>
          <w:tab w:val="left" w:pos="990"/>
        </w:tabs>
        <w:jc w:val="center"/>
        <w:rPr>
          <w:b/>
          <w:sz w:val="28"/>
          <w:szCs w:val="28"/>
          <w:lang w:val="es-ES"/>
        </w:rPr>
      </w:pPr>
      <w:r w:rsidRPr="002D17C0">
        <w:rPr>
          <w:b/>
          <w:sz w:val="28"/>
          <w:szCs w:val="28"/>
          <w:lang w:val="es-ES"/>
        </w:rPr>
        <w:t>TỜ TRÌNH</w:t>
      </w:r>
      <w:r w:rsidRPr="002D17C0">
        <w:rPr>
          <w:b/>
          <w:sz w:val="28"/>
          <w:szCs w:val="28"/>
          <w:lang w:val="es-ES"/>
        </w:rPr>
        <w:br/>
        <w:t xml:space="preserve"> Dự án </w:t>
      </w:r>
      <w:r w:rsidR="00AF4E50" w:rsidRPr="002D17C0">
        <w:rPr>
          <w:b/>
          <w:sz w:val="28"/>
          <w:szCs w:val="28"/>
          <w:lang w:val="es-ES"/>
        </w:rPr>
        <w:t xml:space="preserve">Luật Khám bệnh, chữa bệnh </w:t>
      </w:r>
      <w:r w:rsidR="00310899" w:rsidRPr="002D17C0">
        <w:rPr>
          <w:b/>
          <w:sz w:val="28"/>
          <w:szCs w:val="28"/>
          <w:lang w:val="es-ES"/>
        </w:rPr>
        <w:t>(</w:t>
      </w:r>
      <w:r w:rsidR="00AF4E50" w:rsidRPr="002D17C0">
        <w:rPr>
          <w:b/>
          <w:sz w:val="28"/>
          <w:szCs w:val="28"/>
          <w:lang w:val="es-ES"/>
        </w:rPr>
        <w:t>sửa đổi</w:t>
      </w:r>
      <w:r w:rsidR="00310899" w:rsidRPr="002D17C0">
        <w:rPr>
          <w:b/>
          <w:sz w:val="28"/>
          <w:szCs w:val="28"/>
          <w:lang w:val="es-ES"/>
        </w:rPr>
        <w:t>)</w:t>
      </w:r>
    </w:p>
    <w:p w14:paraId="1DF4EA29" w14:textId="77777777" w:rsidR="007C4A36" w:rsidRPr="002D17C0" w:rsidRDefault="00F027A4" w:rsidP="00F027A4">
      <w:pPr>
        <w:tabs>
          <w:tab w:val="left" w:pos="990"/>
        </w:tabs>
        <w:jc w:val="center"/>
        <w:rPr>
          <w:sz w:val="28"/>
          <w:szCs w:val="28"/>
          <w:lang w:val="es-ES"/>
        </w:rPr>
      </w:pPr>
      <w:r w:rsidRPr="002D17C0">
        <w:rPr>
          <w:sz w:val="28"/>
          <w:szCs w:val="28"/>
          <w:vertAlign w:val="superscript"/>
          <w:lang w:val="es-ES"/>
        </w:rPr>
        <w:t>____________</w:t>
      </w:r>
    </w:p>
    <w:p w14:paraId="57C7EE60" w14:textId="77777777" w:rsidR="00F027A4" w:rsidRPr="002D17C0" w:rsidRDefault="00F027A4" w:rsidP="002B1392">
      <w:pPr>
        <w:tabs>
          <w:tab w:val="left" w:pos="990"/>
        </w:tabs>
        <w:jc w:val="center"/>
        <w:rPr>
          <w:sz w:val="14"/>
          <w:szCs w:val="28"/>
          <w:lang w:val="es-ES"/>
        </w:rPr>
      </w:pPr>
    </w:p>
    <w:p w14:paraId="2C10BDA8" w14:textId="04D59696" w:rsidR="007C4A36" w:rsidRPr="002D17C0" w:rsidRDefault="007C4A36" w:rsidP="002B1392">
      <w:pPr>
        <w:tabs>
          <w:tab w:val="left" w:pos="990"/>
        </w:tabs>
        <w:jc w:val="center"/>
        <w:rPr>
          <w:sz w:val="28"/>
          <w:szCs w:val="28"/>
          <w:lang w:val="es-ES"/>
        </w:rPr>
      </w:pPr>
      <w:r w:rsidRPr="002D17C0">
        <w:rPr>
          <w:sz w:val="28"/>
          <w:szCs w:val="28"/>
          <w:lang w:val="es-ES"/>
        </w:rPr>
        <w:t>Kính gửi:</w:t>
      </w:r>
      <w:r w:rsidR="002778FC" w:rsidRPr="002D17C0">
        <w:rPr>
          <w:sz w:val="28"/>
          <w:szCs w:val="28"/>
          <w:lang w:val="es-ES"/>
        </w:rPr>
        <w:t xml:space="preserve"> </w:t>
      </w:r>
      <w:r w:rsidR="009A6B19">
        <w:rPr>
          <w:sz w:val="28"/>
          <w:szCs w:val="28"/>
          <w:lang w:val="es-ES"/>
        </w:rPr>
        <w:t>Quốc hội</w:t>
      </w:r>
    </w:p>
    <w:p w14:paraId="19489546" w14:textId="77777777" w:rsidR="00DE76AD" w:rsidRPr="002D17C0" w:rsidRDefault="00DE76AD" w:rsidP="002B1392">
      <w:pPr>
        <w:tabs>
          <w:tab w:val="left" w:pos="990"/>
        </w:tabs>
        <w:jc w:val="center"/>
        <w:rPr>
          <w:sz w:val="28"/>
          <w:szCs w:val="28"/>
          <w:lang w:val="es-ES"/>
        </w:rPr>
      </w:pPr>
    </w:p>
    <w:p w14:paraId="007A6EC8" w14:textId="769F97A8" w:rsidR="004E53B1" w:rsidRPr="00DE30B8" w:rsidRDefault="005C7794" w:rsidP="00570D91">
      <w:pPr>
        <w:tabs>
          <w:tab w:val="left" w:pos="990"/>
        </w:tabs>
        <w:spacing w:before="120" w:line="264" w:lineRule="auto"/>
        <w:ind w:firstLine="567"/>
        <w:jc w:val="both"/>
        <w:rPr>
          <w:bCs/>
          <w:color w:val="000000"/>
          <w:sz w:val="28"/>
          <w:szCs w:val="28"/>
          <w:lang w:val="es-ES"/>
        </w:rPr>
      </w:pPr>
      <w:r>
        <w:rPr>
          <w:bCs/>
          <w:color w:val="000000"/>
          <w:sz w:val="28"/>
          <w:szCs w:val="28"/>
          <w:lang w:val="es-ES"/>
        </w:rPr>
        <w:t xml:space="preserve">Thực hiện </w:t>
      </w:r>
      <w:r w:rsidRPr="00DE30B8">
        <w:rPr>
          <w:bCs/>
          <w:color w:val="000000"/>
          <w:sz w:val="28"/>
          <w:szCs w:val="28"/>
          <w:lang w:val="es-ES"/>
        </w:rPr>
        <w:t>chương trình xây dựng luật, pháp lệnh năm 2022</w:t>
      </w:r>
      <w:r>
        <w:rPr>
          <w:bCs/>
          <w:color w:val="000000"/>
          <w:sz w:val="28"/>
          <w:szCs w:val="28"/>
          <w:lang w:val="es-ES"/>
        </w:rPr>
        <w:t xml:space="preserve"> và </w:t>
      </w:r>
      <w:r w:rsidR="00CB2A43" w:rsidRPr="00DE30B8">
        <w:rPr>
          <w:sz w:val="28"/>
          <w:szCs w:val="28"/>
        </w:rPr>
        <w:t xml:space="preserve">Luật Ban </w:t>
      </w:r>
      <w:r w:rsidR="00AD66F7" w:rsidRPr="00DE30B8">
        <w:rPr>
          <w:sz w:val="28"/>
          <w:szCs w:val="28"/>
        </w:rPr>
        <w:t>hành văn bản quy phạm pháp luật</w:t>
      </w:r>
      <w:r w:rsidR="00050260" w:rsidRPr="00DE30B8">
        <w:rPr>
          <w:sz w:val="28"/>
          <w:szCs w:val="28"/>
          <w:lang w:val="es-ES"/>
        </w:rPr>
        <w:t>,</w:t>
      </w:r>
      <w:r w:rsidR="00CB2A43" w:rsidRPr="00DE30B8">
        <w:rPr>
          <w:sz w:val="28"/>
          <w:szCs w:val="28"/>
          <w:lang w:val="es-ES"/>
        </w:rPr>
        <w:t xml:space="preserve"> </w:t>
      </w:r>
      <w:r w:rsidR="00050260" w:rsidRPr="00DE30B8">
        <w:rPr>
          <w:bCs/>
          <w:color w:val="000000"/>
          <w:sz w:val="28"/>
          <w:szCs w:val="28"/>
          <w:lang w:val="es-ES"/>
        </w:rPr>
        <w:t xml:space="preserve">Chính phủ </w:t>
      </w:r>
      <w:r w:rsidR="009A6B19">
        <w:rPr>
          <w:bCs/>
          <w:color w:val="000000"/>
          <w:sz w:val="28"/>
          <w:szCs w:val="28"/>
          <w:lang w:val="es-ES"/>
        </w:rPr>
        <w:t xml:space="preserve">báo cáo Quốc hội </w:t>
      </w:r>
      <w:r w:rsidR="00050260" w:rsidRPr="00DE30B8">
        <w:rPr>
          <w:bCs/>
          <w:color w:val="000000"/>
          <w:sz w:val="28"/>
          <w:szCs w:val="28"/>
          <w:lang w:val="es-ES"/>
        </w:rPr>
        <w:t>về nội dung chủ yếu của dự án Luật</w:t>
      </w:r>
      <w:r>
        <w:rPr>
          <w:bCs/>
          <w:color w:val="000000"/>
          <w:sz w:val="28"/>
          <w:szCs w:val="28"/>
          <w:lang w:val="es-ES"/>
        </w:rPr>
        <w:t xml:space="preserve"> khám b</w:t>
      </w:r>
      <w:r w:rsidR="00DE7C88">
        <w:rPr>
          <w:bCs/>
          <w:color w:val="000000"/>
          <w:sz w:val="28"/>
          <w:szCs w:val="28"/>
          <w:lang w:val="es-ES"/>
        </w:rPr>
        <w:t>ệnh, chữa bệnh (sửa đổi)</w:t>
      </w:r>
      <w:r w:rsidR="00050260" w:rsidRPr="00DE30B8">
        <w:rPr>
          <w:bCs/>
          <w:color w:val="000000"/>
          <w:sz w:val="28"/>
          <w:szCs w:val="28"/>
          <w:lang w:val="es-ES"/>
        </w:rPr>
        <w:t xml:space="preserve"> như sau:</w:t>
      </w:r>
    </w:p>
    <w:p w14:paraId="73F8AAF8" w14:textId="77777777" w:rsidR="00050260" w:rsidRPr="00DE30B8" w:rsidRDefault="00050260" w:rsidP="00570D91">
      <w:pPr>
        <w:tabs>
          <w:tab w:val="right" w:leader="dot" w:pos="8640"/>
        </w:tabs>
        <w:spacing w:before="120" w:line="264" w:lineRule="auto"/>
        <w:ind w:firstLine="567"/>
        <w:jc w:val="both"/>
        <w:outlineLvl w:val="0"/>
        <w:rPr>
          <w:b/>
          <w:sz w:val="28"/>
          <w:szCs w:val="28"/>
        </w:rPr>
      </w:pPr>
      <w:r w:rsidRPr="00DE30B8">
        <w:rPr>
          <w:b/>
          <w:sz w:val="28"/>
          <w:szCs w:val="28"/>
        </w:rPr>
        <w:t>I. SỰ CẦN THIẾT BAN HÀNH VĂN BẢN</w:t>
      </w:r>
    </w:p>
    <w:p w14:paraId="25C3F4C4" w14:textId="5A8B1FC0" w:rsidR="002C23CF" w:rsidRPr="00DE30B8" w:rsidRDefault="002C23CF" w:rsidP="00570D91">
      <w:pPr>
        <w:tabs>
          <w:tab w:val="left" w:pos="709"/>
        </w:tabs>
        <w:spacing w:before="120" w:line="264" w:lineRule="auto"/>
        <w:ind w:firstLine="567"/>
        <w:jc w:val="both"/>
        <w:rPr>
          <w:sz w:val="28"/>
          <w:szCs w:val="28"/>
        </w:rPr>
      </w:pPr>
      <w:r w:rsidRPr="00DE30B8">
        <w:rPr>
          <w:sz w:val="28"/>
          <w:szCs w:val="28"/>
        </w:rPr>
        <w:t>Ngày 23</w:t>
      </w:r>
      <w:r w:rsidR="00B931F3" w:rsidRPr="00B931F3">
        <w:rPr>
          <w:sz w:val="28"/>
          <w:szCs w:val="28"/>
        </w:rPr>
        <w:t xml:space="preserve"> tháng </w:t>
      </w:r>
      <w:r w:rsidRPr="00DE30B8">
        <w:rPr>
          <w:sz w:val="28"/>
          <w:szCs w:val="28"/>
        </w:rPr>
        <w:t>11</w:t>
      </w:r>
      <w:r w:rsidR="00B931F3" w:rsidRPr="00B931F3">
        <w:rPr>
          <w:sz w:val="28"/>
          <w:szCs w:val="28"/>
        </w:rPr>
        <w:t xml:space="preserve"> năm </w:t>
      </w:r>
      <w:r w:rsidRPr="00DE30B8">
        <w:rPr>
          <w:sz w:val="28"/>
          <w:szCs w:val="28"/>
        </w:rPr>
        <w:t xml:space="preserve">2009, Quốc hội đã thông qua Luật khám bệnh, chữa bệnh. Ngay sau </w:t>
      </w:r>
      <w:r w:rsidR="009E581D">
        <w:rPr>
          <w:sz w:val="28"/>
          <w:szCs w:val="28"/>
          <w:lang w:val="en-US"/>
        </w:rPr>
        <w:t xml:space="preserve">khi </w:t>
      </w:r>
      <w:r w:rsidRPr="00DE30B8">
        <w:rPr>
          <w:sz w:val="28"/>
          <w:szCs w:val="28"/>
        </w:rPr>
        <w:t>Luật được ban hành, Chính phủ, Bộ Y tế và các bộ, ngành đã ban hành văn bản hướng dẫn thi hành luật. Hệ thống văn bản quy phạm pháp luật về khám bệnh, chữa bệnh ra đời đã tạo hành lang pháp lý vô cùng quan trọng cho công tác quản lý nhà nước trong lĩnh vực khám bệnh, chữa bệnh:</w:t>
      </w:r>
    </w:p>
    <w:p w14:paraId="6991CE34" w14:textId="77777777" w:rsidR="002C23CF" w:rsidRPr="00DE30B8" w:rsidRDefault="002C23CF" w:rsidP="00570D91">
      <w:pPr>
        <w:tabs>
          <w:tab w:val="left" w:pos="709"/>
        </w:tabs>
        <w:spacing w:before="120" w:line="264" w:lineRule="auto"/>
        <w:ind w:firstLine="567"/>
        <w:jc w:val="both"/>
        <w:rPr>
          <w:sz w:val="28"/>
          <w:szCs w:val="28"/>
        </w:rPr>
      </w:pPr>
      <w:r w:rsidRPr="00DE30B8">
        <w:rPr>
          <w:i/>
          <w:sz w:val="28"/>
          <w:szCs w:val="28"/>
        </w:rPr>
        <w:t xml:space="preserve">Thứ nhất, </w:t>
      </w:r>
      <w:r w:rsidRPr="00DE30B8">
        <w:rPr>
          <w:sz w:val="28"/>
          <w:szCs w:val="28"/>
        </w:rPr>
        <w:t>đã góp phần chuẩn hóa chất lượng của hoạt động khám bệnh, chữa bệnh thông qua việc quy định điều kiện tối thiểu để cấp chứng chỉ hành nghề cho người hành nghề và giấy phép hoạt động cho các cơ sở khám bệnh, chữa bệnh.</w:t>
      </w:r>
    </w:p>
    <w:p w14:paraId="19A09A47" w14:textId="77777777" w:rsidR="002C23CF" w:rsidRPr="00DE30B8" w:rsidRDefault="002C23CF" w:rsidP="00570D91">
      <w:pPr>
        <w:tabs>
          <w:tab w:val="left" w:pos="709"/>
        </w:tabs>
        <w:spacing w:before="120" w:line="264" w:lineRule="auto"/>
        <w:ind w:firstLine="567"/>
        <w:jc w:val="both"/>
        <w:rPr>
          <w:sz w:val="28"/>
          <w:szCs w:val="28"/>
        </w:rPr>
      </w:pPr>
      <w:r w:rsidRPr="00DE30B8">
        <w:rPr>
          <w:i/>
          <w:sz w:val="28"/>
          <w:szCs w:val="28"/>
        </w:rPr>
        <w:t>Thứ hai,</w:t>
      </w:r>
      <w:r w:rsidRPr="00DE30B8">
        <w:rPr>
          <w:sz w:val="28"/>
          <w:szCs w:val="28"/>
        </w:rPr>
        <w:t xml:space="preserve"> đã góp phần tăng cường khả năng tiếp cận với dịch vụ khám bệnh, chữa bệnh của người dân, bảo đảm người dân được khám bệnh, chữa bệnh tại cơ sở đủ điều kiện. Các cơ sở khám bệnh, chữa bệnh của nhà nước đã được thành lập và hoạt động trước đây đã được đầu tư, đạt đủ điều kiện để được cấp giấy phép hoạt động. Sau hơn 11 năm thực hiện, hiện nay cả nước có khoảng 52.000 cơ sở khám, chữa bệnh cả của nhà nước và tư nhân (trong đó có 306 bệnh viện tư nhân và 37.350 phòng khám tư nhân).</w:t>
      </w:r>
    </w:p>
    <w:p w14:paraId="414B5329" w14:textId="77777777" w:rsidR="002C23CF" w:rsidRPr="00DE30B8" w:rsidRDefault="002C23CF" w:rsidP="00570D91">
      <w:pPr>
        <w:tabs>
          <w:tab w:val="left" w:pos="709"/>
        </w:tabs>
        <w:spacing w:before="120" w:line="264" w:lineRule="auto"/>
        <w:ind w:firstLine="567"/>
        <w:jc w:val="both"/>
        <w:rPr>
          <w:sz w:val="28"/>
          <w:szCs w:val="28"/>
        </w:rPr>
      </w:pPr>
      <w:r w:rsidRPr="00DE30B8">
        <w:rPr>
          <w:i/>
          <w:spacing w:val="-4"/>
          <w:sz w:val="28"/>
          <w:szCs w:val="28"/>
        </w:rPr>
        <w:t>Thứ ba,</w:t>
      </w:r>
      <w:r w:rsidRPr="00DE30B8">
        <w:rPr>
          <w:spacing w:val="-4"/>
          <w:sz w:val="28"/>
          <w:szCs w:val="28"/>
        </w:rPr>
        <w:t xml:space="preserve"> góp phần quan trọng trong việc từng bước nâng cao chất lượng cung cấp dịch vụ khám bệnh, chữa bệnh, tạo hành lang pháp lý để y học Việt Nam đã tiếp cận được các kỹ thuật mới, phương pháp mới, kỹ thuật y khoa tiên tiến, hiện đại hàng đầu thế giới, góp phần làm tăng tuổi thọ trung bình của người Việt Nam cao hơn tuổi thọ trung bình của dân số thế giới (73,7 tuổi), cũng như thu hút khoảng 300.000 lượt người nước ngoài đến khám bệnh, chữa bệnh tại Việt Nam</w:t>
      </w:r>
      <w:r w:rsidRPr="00DE30B8">
        <w:rPr>
          <w:sz w:val="28"/>
          <w:szCs w:val="28"/>
        </w:rPr>
        <w:t>.</w:t>
      </w:r>
    </w:p>
    <w:p w14:paraId="01C21CAC" w14:textId="77777777" w:rsidR="002C23CF" w:rsidRPr="00DE30B8" w:rsidRDefault="002C23CF" w:rsidP="00570D91">
      <w:pPr>
        <w:tabs>
          <w:tab w:val="left" w:pos="709"/>
        </w:tabs>
        <w:spacing w:before="120" w:line="264" w:lineRule="auto"/>
        <w:ind w:firstLine="567"/>
        <w:jc w:val="both"/>
        <w:rPr>
          <w:sz w:val="28"/>
          <w:szCs w:val="28"/>
        </w:rPr>
      </w:pPr>
      <w:r w:rsidRPr="00DE30B8">
        <w:rPr>
          <w:sz w:val="28"/>
          <w:szCs w:val="28"/>
        </w:rPr>
        <w:t>Bên cạnh những kết quả, thành tựu đạt được, sau hơn 11 năm triển khai thi hành Luật khám bệnh, chữa bệnh năm 2009 đã nảy sinh một số vướng mắc, bất cập, những vấn đề nảy sinh trong thực tiễn chưa có cơ chế pháp lý để giải quyết, cụ thể như sau:</w:t>
      </w:r>
    </w:p>
    <w:p w14:paraId="0ED29E9F" w14:textId="77777777" w:rsidR="002C23CF" w:rsidRPr="00DE30B8" w:rsidRDefault="002C23CF" w:rsidP="00570D91">
      <w:pPr>
        <w:tabs>
          <w:tab w:val="left" w:pos="709"/>
        </w:tabs>
        <w:spacing w:before="120" w:line="269" w:lineRule="auto"/>
        <w:ind w:firstLine="567"/>
        <w:jc w:val="both"/>
        <w:rPr>
          <w:sz w:val="28"/>
          <w:szCs w:val="28"/>
        </w:rPr>
      </w:pPr>
      <w:r w:rsidRPr="00DE30B8">
        <w:rPr>
          <w:i/>
          <w:sz w:val="28"/>
          <w:szCs w:val="28"/>
        </w:rPr>
        <w:lastRenderedPageBreak/>
        <w:t>Thứ nhất,</w:t>
      </w:r>
      <w:r w:rsidRPr="00DE30B8">
        <w:rPr>
          <w:sz w:val="28"/>
          <w:szCs w:val="28"/>
        </w:rPr>
        <w:t xml:space="preserve"> về quản lý người hành nghề:</w:t>
      </w:r>
    </w:p>
    <w:p w14:paraId="411BECB7" w14:textId="6F09847E" w:rsidR="002C23CF" w:rsidRPr="00DE30B8" w:rsidRDefault="002C23CF" w:rsidP="00570D91">
      <w:pPr>
        <w:tabs>
          <w:tab w:val="left" w:pos="709"/>
        </w:tabs>
        <w:spacing w:before="120" w:line="269" w:lineRule="auto"/>
        <w:ind w:firstLine="567"/>
        <w:jc w:val="both"/>
        <w:rPr>
          <w:spacing w:val="-2"/>
          <w:sz w:val="28"/>
          <w:szCs w:val="28"/>
        </w:rPr>
      </w:pPr>
      <w:r w:rsidRPr="00DE30B8">
        <w:rPr>
          <w:spacing w:val="-2"/>
          <w:sz w:val="28"/>
          <w:szCs w:val="28"/>
        </w:rPr>
        <w:t xml:space="preserve">- Về đối tượng được cấp chứng chỉ hành nghề: Luật khám bệnh, chữa bệnh năm 2009 quy định cấp chứng chỉ hành nghề theo đối tượng và văn bằng chuyên môn. Việc quy định cấp chứng chỉ hành nghề theo đối tượng và văn bằng chuyên môn gây khó khăn cho các cơ sở khám bệnh, chữa bệnh trong quá trình tổ chức thực hiện khám bệnh, chữa bệnh và thanh quyết toán bảo hiểm y tế vì trên thực tế không có sự thống nhất giữa cách ghi ngành đào tạo trong văn bằng chuyên môn, một số văn bằng chuyên môn ghi ngành đào tạo không có trong đối tượng được cấp chứng chỉ hành nghề theo quy định của Luật nhưng vẫn đang làm việc trong cơ sở khám bệnh, chữa bệnh và là đối tượng được cấp chứng chỉ hành nghề, ví dụ: cử nhân sinh học làm kỹ thuật viên xét nghiệm. Một số đối tượng, chức danh chuyên môn làm việc tại cơ sở khám bệnh, chữa bệnh hoặc làm công việc chuyên môn tham gia trực tiếp vào quá trình khám bệnh, chữa bệnh nhưng chưa được cấp chứng chỉ hành nghề, ví dụ như </w:t>
      </w:r>
      <w:r w:rsidR="007572C7">
        <w:rPr>
          <w:spacing w:val="-2"/>
          <w:sz w:val="28"/>
          <w:szCs w:val="28"/>
        </w:rPr>
        <w:t xml:space="preserve">cử nhân </w:t>
      </w:r>
      <w:r w:rsidR="00196DF7" w:rsidRPr="00DE30B8">
        <w:rPr>
          <w:spacing w:val="-2"/>
          <w:sz w:val="28"/>
          <w:szCs w:val="28"/>
        </w:rPr>
        <w:t>dinh dưỡng</w:t>
      </w:r>
      <w:r w:rsidRPr="00DE30B8">
        <w:rPr>
          <w:spacing w:val="-2"/>
          <w:sz w:val="28"/>
          <w:szCs w:val="28"/>
        </w:rPr>
        <w:t xml:space="preserve">, cử nhân tâm lý trị liệu. Một số đối tượng hiện nay có trình độ đào tạo không còn phù hợp trong hệ thống chức danh nghề nghiệp y tế như đối tượng y sỹ...  </w:t>
      </w:r>
    </w:p>
    <w:p w14:paraId="675506BD" w14:textId="77777777" w:rsidR="002C23CF" w:rsidRPr="00DE30B8" w:rsidRDefault="002C23CF" w:rsidP="00570D91">
      <w:pPr>
        <w:tabs>
          <w:tab w:val="left" w:pos="709"/>
        </w:tabs>
        <w:spacing w:before="120" w:line="269" w:lineRule="auto"/>
        <w:ind w:firstLine="567"/>
        <w:jc w:val="both"/>
        <w:rPr>
          <w:sz w:val="28"/>
          <w:szCs w:val="28"/>
        </w:rPr>
      </w:pPr>
      <w:r w:rsidRPr="00DE30B8">
        <w:rPr>
          <w:sz w:val="28"/>
          <w:szCs w:val="28"/>
        </w:rPr>
        <w:t>- Về điều kiện cấp chứng chỉ hành nghề: Luật khám bệnh, chữa bệnh năm 2009 quy định việc cấp chứng chỉ hành nghề dựa trên văn bằng chuyên môn của người đề nghị cấp nên không đánh giá được thực chất năng lực người hành nghề, chất lượng đào tạo. Đa số các nước trên thế giới đều cấp giấy phép hành nghề dựa trên kết quả kỳ thi đánh giá năng lực hành nghề.</w:t>
      </w:r>
    </w:p>
    <w:p w14:paraId="43F06DD5" w14:textId="77777777" w:rsidR="002C23CF" w:rsidRPr="00DE30B8" w:rsidRDefault="002C23CF" w:rsidP="00570D91">
      <w:pPr>
        <w:tabs>
          <w:tab w:val="left" w:pos="709"/>
        </w:tabs>
        <w:spacing w:before="120" w:line="269" w:lineRule="auto"/>
        <w:ind w:firstLine="567"/>
        <w:jc w:val="both"/>
        <w:rPr>
          <w:sz w:val="28"/>
          <w:szCs w:val="28"/>
        </w:rPr>
      </w:pPr>
      <w:r w:rsidRPr="00DE30B8">
        <w:rPr>
          <w:sz w:val="28"/>
          <w:szCs w:val="28"/>
        </w:rPr>
        <w:t>- Việc sử dụng ngôn ngữ của người hành nghề là người nước ngoài trong đó cho phép người nước ngoài sử dụng phiên dịch còn nhiều bất cập như: Hạn chế trong việc khai thác tiền sử bệnh tật, tình trạng sức khỏe, các dấu hiệu lâm sàng, việc ghi chép hồ sơ bệnh án, kê đơn … do tình trạng bất đồng ngôn ngữ giữa người hành nghề, người phiên dịch và người bệnh; tình trạng người phiên dịch không làm việc sau khi người nước ngoài đã được cấp chứng chỉ hành nghề; tình trạng người phiên dịch lợi dụng vị trí để hành nghề trái phép. Bên cạnh đó, việc sử dụng người phiên dịch cũng tạo ra bất cập trong việc xác định trách nhiệm pháp lý khi xảy ra sự cố y khoa do khó có thể xác định nguyên nhân gây ra sự cố do chỉ định của người hành nghề hay lỗi tại người phiên dịch...</w:t>
      </w:r>
    </w:p>
    <w:p w14:paraId="79B250CD" w14:textId="77777777" w:rsidR="000403E5" w:rsidRPr="00DE30B8" w:rsidRDefault="000403E5" w:rsidP="00570D91">
      <w:pPr>
        <w:tabs>
          <w:tab w:val="left" w:pos="709"/>
        </w:tabs>
        <w:spacing w:before="120" w:line="269" w:lineRule="auto"/>
        <w:ind w:firstLine="567"/>
        <w:jc w:val="both"/>
        <w:rPr>
          <w:sz w:val="28"/>
          <w:szCs w:val="28"/>
        </w:rPr>
      </w:pPr>
      <w:r w:rsidRPr="00DE30B8">
        <w:rPr>
          <w:sz w:val="28"/>
          <w:szCs w:val="28"/>
        </w:rPr>
        <w:t>- Về thời hạn giá trị của chứng chỉ hành nghề: Luật khám bệnh, chữa bệnh năm 2009 không quy định thời hạn giá trị của chứng chỉ hành nghề (chứng chỉ hành nghề có giá trị vĩnh viễn). Việc quy định như trên gây khó khăn trong việc theo dõi, giám sát quản lý chất lượng hành nghề khi chuẩn hóa các điều kiện chuyên môn, cập nhật kiến thức y khoa liên tục và quá trình hành nghề của người hành nghề. Bên cạnh đó, quy định này cũng không phù hợp với thông lệ quốc tế (các nước trên thế giới đều quy định giấy phép hành nghề có thời hạn) gây khó khăn cho việc hội nhập của y tế Việt Nam với các nước trong khu vực và trên thế giới về khám bệnh, chữa bệnh.</w:t>
      </w:r>
    </w:p>
    <w:p w14:paraId="48D2D32A" w14:textId="77777777" w:rsidR="002C23CF" w:rsidRPr="00DE30B8" w:rsidRDefault="002C23CF" w:rsidP="009A6B19">
      <w:pPr>
        <w:tabs>
          <w:tab w:val="left" w:pos="709"/>
        </w:tabs>
        <w:spacing w:before="120" w:line="276" w:lineRule="auto"/>
        <w:ind w:firstLine="567"/>
        <w:jc w:val="both"/>
        <w:rPr>
          <w:sz w:val="28"/>
          <w:szCs w:val="28"/>
        </w:rPr>
      </w:pPr>
      <w:r w:rsidRPr="00DE30B8">
        <w:rPr>
          <w:i/>
          <w:sz w:val="28"/>
          <w:szCs w:val="28"/>
        </w:rPr>
        <w:lastRenderedPageBreak/>
        <w:t>Thứ hai,</w:t>
      </w:r>
      <w:r w:rsidRPr="00DE30B8">
        <w:rPr>
          <w:sz w:val="28"/>
          <w:szCs w:val="28"/>
        </w:rPr>
        <w:t xml:space="preserve"> về quản lý cơ sở khám bệnh, chữa bệnh:</w:t>
      </w:r>
    </w:p>
    <w:p w14:paraId="5AFBD47D" w14:textId="77777777" w:rsidR="002C23CF" w:rsidRPr="00DE30B8" w:rsidRDefault="002C23CF" w:rsidP="009A6B19">
      <w:pPr>
        <w:tabs>
          <w:tab w:val="left" w:pos="709"/>
        </w:tabs>
        <w:spacing w:before="120" w:line="276" w:lineRule="auto"/>
        <w:ind w:firstLine="567"/>
        <w:jc w:val="both"/>
        <w:rPr>
          <w:sz w:val="28"/>
          <w:szCs w:val="28"/>
        </w:rPr>
      </w:pPr>
      <w:r w:rsidRPr="00DE30B8">
        <w:rPr>
          <w:sz w:val="28"/>
          <w:szCs w:val="28"/>
        </w:rPr>
        <w:t>- Về hình thức tổ chức cơ sở khám bệnh, chữa bệnh: Luật khám bệnh, chữa bệnh năm 2009 quy định các hình thức tổ chức cơ sở khám bệnh, chữa bệnh nhưng chưa bao phủ hết các loại hình tổ chức cơ sở khám bệnh, chữa bệnh đã tồn tại trong thực tế hoặc mới phát sinh.</w:t>
      </w:r>
    </w:p>
    <w:p w14:paraId="0A139E46" w14:textId="048510F8" w:rsidR="002C23CF" w:rsidRPr="00DE30B8" w:rsidRDefault="002C23CF" w:rsidP="009A6B19">
      <w:pPr>
        <w:tabs>
          <w:tab w:val="left" w:pos="709"/>
        </w:tabs>
        <w:spacing w:before="120" w:line="276" w:lineRule="auto"/>
        <w:ind w:firstLine="567"/>
        <w:jc w:val="both"/>
        <w:rPr>
          <w:sz w:val="28"/>
          <w:szCs w:val="28"/>
        </w:rPr>
      </w:pPr>
      <w:r w:rsidRPr="00DE30B8">
        <w:rPr>
          <w:sz w:val="28"/>
          <w:szCs w:val="28"/>
        </w:rPr>
        <w:t xml:space="preserve">- Về quản lý chất lượng dịch vụ khám bệnh, chữa bệnh: Luật khám bệnh, chữa bệnh năm 2009 </w:t>
      </w:r>
      <w:r w:rsidR="000403E5" w:rsidRPr="00DE30B8">
        <w:rPr>
          <w:sz w:val="28"/>
          <w:szCs w:val="28"/>
        </w:rPr>
        <w:t>chưa có giải pháp nhằm quản lý hoạt động khám bệnh, chữa bệnh của các cơ sở khám bệnh, chữa bệnh dẫn đến tình trạng thiếu sự liên thông trong theo dõi sức khỏe, tình trạng bệnh tật củ</w:t>
      </w:r>
      <w:r w:rsidR="009E581D">
        <w:rPr>
          <w:sz w:val="28"/>
          <w:szCs w:val="28"/>
        </w:rPr>
        <w:t xml:space="preserve">a người </w:t>
      </w:r>
      <w:r w:rsidR="009E581D">
        <w:rPr>
          <w:sz w:val="28"/>
          <w:szCs w:val="28"/>
          <w:lang w:val="en-US"/>
        </w:rPr>
        <w:t>bệnh</w:t>
      </w:r>
      <w:r w:rsidR="000403E5" w:rsidRPr="00DE30B8">
        <w:rPr>
          <w:sz w:val="28"/>
          <w:szCs w:val="28"/>
        </w:rPr>
        <w:t xml:space="preserve"> giữa các cơ sở khám bệnh, chữa bệnh</w:t>
      </w:r>
      <w:r w:rsidRPr="00DE30B8">
        <w:rPr>
          <w:sz w:val="28"/>
          <w:szCs w:val="28"/>
        </w:rPr>
        <w:t>.</w:t>
      </w:r>
    </w:p>
    <w:p w14:paraId="2DAB9542" w14:textId="4DC0CE57" w:rsidR="002C23CF" w:rsidRPr="00DE30B8" w:rsidRDefault="002C23CF" w:rsidP="009A6B19">
      <w:pPr>
        <w:tabs>
          <w:tab w:val="left" w:pos="709"/>
        </w:tabs>
        <w:spacing w:before="120" w:line="276" w:lineRule="auto"/>
        <w:ind w:firstLine="567"/>
        <w:jc w:val="both"/>
        <w:rPr>
          <w:sz w:val="28"/>
          <w:szCs w:val="28"/>
        </w:rPr>
      </w:pPr>
      <w:r w:rsidRPr="00DE30B8">
        <w:rPr>
          <w:i/>
          <w:sz w:val="28"/>
          <w:szCs w:val="28"/>
        </w:rPr>
        <w:t>Thứ ba,</w:t>
      </w:r>
      <w:r w:rsidRPr="00DE30B8">
        <w:rPr>
          <w:sz w:val="28"/>
          <w:szCs w:val="28"/>
        </w:rPr>
        <w:t xml:space="preserve"> một số nội dung liên quan đến chuyên môn trong khám bệnh, chữa bệnh như: khám bệnh, chữa bệnh từ xa; điều trị nội trú ban ngày; phục hồi chức năng; khám sức khỏe; </w:t>
      </w:r>
      <w:r w:rsidR="007F5134" w:rsidRPr="00DE30B8">
        <w:rPr>
          <w:sz w:val="28"/>
          <w:szCs w:val="28"/>
        </w:rPr>
        <w:t xml:space="preserve">khám giám định; </w:t>
      </w:r>
      <w:r w:rsidRPr="00DE30B8">
        <w:rPr>
          <w:sz w:val="28"/>
          <w:szCs w:val="28"/>
        </w:rPr>
        <w:t xml:space="preserve">chăm sóc người bệnh; dinh dưỡng lâm sàng; </w:t>
      </w:r>
      <w:r w:rsidR="00CF2DEB">
        <w:rPr>
          <w:sz w:val="28"/>
          <w:szCs w:val="28"/>
          <w:lang w:val="en-GB"/>
        </w:rPr>
        <w:t>cấp cứu ngoại viện,</w:t>
      </w:r>
      <w:r w:rsidRPr="00DE30B8">
        <w:rPr>
          <w:sz w:val="28"/>
          <w:szCs w:val="28"/>
        </w:rPr>
        <w:t xml:space="preserve"> phòng ngừa sự cố y khoa ... chưa được quy định trong Luật để bảo đảm cơ sở pháp lý để quy định chi tiết, hướng dẫn thi hành và tổ chức triển khai thực hiện.</w:t>
      </w:r>
    </w:p>
    <w:p w14:paraId="2A89D6CD" w14:textId="77777777" w:rsidR="002C23CF" w:rsidRPr="00DE30B8" w:rsidRDefault="002C23CF" w:rsidP="009A6B19">
      <w:pPr>
        <w:tabs>
          <w:tab w:val="left" w:pos="709"/>
        </w:tabs>
        <w:spacing w:before="120" w:line="276" w:lineRule="auto"/>
        <w:ind w:firstLine="567"/>
        <w:jc w:val="both"/>
        <w:rPr>
          <w:sz w:val="28"/>
          <w:szCs w:val="28"/>
        </w:rPr>
      </w:pPr>
      <w:r w:rsidRPr="00DE30B8">
        <w:rPr>
          <w:i/>
          <w:sz w:val="28"/>
          <w:szCs w:val="28"/>
        </w:rPr>
        <w:t>Thứ tư,</w:t>
      </w:r>
      <w:r w:rsidRPr="00DE30B8">
        <w:rPr>
          <w:sz w:val="28"/>
          <w:szCs w:val="28"/>
        </w:rPr>
        <w:t xml:space="preserve"> về các điều kiện bảo đảm cho công tác khám bệnh, chữa bệnh:</w:t>
      </w:r>
    </w:p>
    <w:p w14:paraId="05023770" w14:textId="45466B24" w:rsidR="002C23CF" w:rsidRPr="00DE30B8" w:rsidRDefault="002C23CF" w:rsidP="009A6B19">
      <w:pPr>
        <w:tabs>
          <w:tab w:val="left" w:pos="709"/>
        </w:tabs>
        <w:spacing w:before="120" w:line="276" w:lineRule="auto"/>
        <w:ind w:firstLine="567"/>
        <w:jc w:val="both"/>
        <w:rPr>
          <w:sz w:val="28"/>
          <w:szCs w:val="28"/>
        </w:rPr>
      </w:pPr>
      <w:r w:rsidRPr="00DE30B8">
        <w:rPr>
          <w:sz w:val="28"/>
          <w:szCs w:val="28"/>
        </w:rPr>
        <w:t xml:space="preserve">- Về bảo đảm an ninh đối với cơ sở khám bệnh, chữa bệnh: vấn đề an ninh cơ sở khám bệnh, chữa bệnh </w:t>
      </w:r>
      <w:r w:rsidR="007F5134" w:rsidRPr="00DE30B8">
        <w:rPr>
          <w:sz w:val="28"/>
          <w:szCs w:val="28"/>
        </w:rPr>
        <w:t>chưa được quy định trong Luật Khám bệnh, chữa bệnh năm 2009 nên</w:t>
      </w:r>
      <w:r w:rsidRPr="00DE30B8">
        <w:rPr>
          <w:sz w:val="28"/>
          <w:szCs w:val="28"/>
        </w:rPr>
        <w:t xml:space="preserve"> chưa có quy định cụ thể về các biện pháp bảo đảm an </w:t>
      </w:r>
      <w:r w:rsidR="00DF5769" w:rsidRPr="00DE30B8">
        <w:rPr>
          <w:sz w:val="28"/>
          <w:szCs w:val="28"/>
        </w:rPr>
        <w:t>ninh cơ sở khám bệnh, chữa bệnh</w:t>
      </w:r>
      <w:r w:rsidRPr="00DE30B8">
        <w:rPr>
          <w:sz w:val="28"/>
          <w:szCs w:val="28"/>
        </w:rPr>
        <w:t xml:space="preserve">, </w:t>
      </w:r>
      <w:r w:rsidR="00DF5769" w:rsidRPr="00DE30B8">
        <w:rPr>
          <w:sz w:val="28"/>
          <w:szCs w:val="28"/>
        </w:rPr>
        <w:t xml:space="preserve">trong đó có </w:t>
      </w:r>
      <w:r w:rsidRPr="00DE30B8">
        <w:rPr>
          <w:sz w:val="28"/>
          <w:szCs w:val="28"/>
        </w:rPr>
        <w:t>sự tham gia của lực lượng công an trong bảo đảm an ninh đối với cơ sở khám bệnh, chữa bệnh hay vấn đề kinh phí bảo đảm cho hoạt động này. Mặc dù trong những năm qua ngành y tế đã có nhiều cố gắng trong việc triển khai các biện pháp bảo đảm an ninh bệnh viện, bảo đảm an toàn cho người hành nghề như việc ký kết Quy chế phối hợp số 03/QC-BCA-BYT ngày 26</w:t>
      </w:r>
      <w:r w:rsidR="00B931F3" w:rsidRPr="00B931F3">
        <w:rPr>
          <w:sz w:val="28"/>
          <w:szCs w:val="28"/>
        </w:rPr>
        <w:t xml:space="preserve"> tháng </w:t>
      </w:r>
      <w:r w:rsidRPr="00DE30B8">
        <w:rPr>
          <w:sz w:val="28"/>
          <w:szCs w:val="28"/>
        </w:rPr>
        <w:t>9</w:t>
      </w:r>
      <w:r w:rsidR="00B931F3" w:rsidRPr="00B931F3">
        <w:rPr>
          <w:sz w:val="28"/>
          <w:szCs w:val="28"/>
        </w:rPr>
        <w:t xml:space="preserve"> năm </w:t>
      </w:r>
      <w:r w:rsidRPr="00DE30B8">
        <w:rPr>
          <w:sz w:val="28"/>
          <w:szCs w:val="28"/>
        </w:rPr>
        <w:t>2013 giữa Bộ Công an và Bộ Y tế về công tác bảo đảm an ninh, trật tự trong lĩnh vực y tế, Quy chế phối hợp giữa Cục Quản lý khám, chữa bệnh với Cục Cảnh sát quản lý hành chính về trật tự xã hội - Bộ Công an ngày 23</w:t>
      </w:r>
      <w:r w:rsidR="00B931F3" w:rsidRPr="00B931F3">
        <w:rPr>
          <w:sz w:val="28"/>
          <w:szCs w:val="28"/>
        </w:rPr>
        <w:t xml:space="preserve"> tháng </w:t>
      </w:r>
      <w:r w:rsidRPr="00DE30B8">
        <w:rPr>
          <w:sz w:val="28"/>
          <w:szCs w:val="28"/>
        </w:rPr>
        <w:t>01</w:t>
      </w:r>
      <w:r w:rsidR="00B931F3" w:rsidRPr="00B931F3">
        <w:rPr>
          <w:sz w:val="28"/>
          <w:szCs w:val="28"/>
        </w:rPr>
        <w:t xml:space="preserve"> năm </w:t>
      </w:r>
      <w:r w:rsidRPr="00DE30B8">
        <w:rPr>
          <w:sz w:val="28"/>
          <w:szCs w:val="28"/>
        </w:rPr>
        <w:t>2019 hay việc tổ chức các diễn đàn, chương trình truyền thông về bảo đảm an ninh bệnh viện vẫn chưa đạt hiệu quả cao.</w:t>
      </w:r>
    </w:p>
    <w:p w14:paraId="411589AC" w14:textId="77777777" w:rsidR="00196DF7" w:rsidRPr="00DE30B8" w:rsidRDefault="002C23CF" w:rsidP="009A6B19">
      <w:pPr>
        <w:tabs>
          <w:tab w:val="left" w:pos="709"/>
        </w:tabs>
        <w:spacing w:before="120" w:line="276" w:lineRule="auto"/>
        <w:ind w:firstLine="567"/>
        <w:jc w:val="both"/>
        <w:rPr>
          <w:sz w:val="28"/>
          <w:szCs w:val="28"/>
        </w:rPr>
      </w:pPr>
      <w:r w:rsidRPr="00DE30B8">
        <w:rPr>
          <w:sz w:val="28"/>
          <w:szCs w:val="28"/>
        </w:rPr>
        <w:t xml:space="preserve">- </w:t>
      </w:r>
      <w:r w:rsidR="00196DF7" w:rsidRPr="00DE30B8">
        <w:rPr>
          <w:sz w:val="28"/>
          <w:szCs w:val="28"/>
        </w:rPr>
        <w:t>Một số quy định không còn thực sự phù hợp với thực tiễn và pháp luật có liên quan như quy định về giá dịch vụ khám bệnh, chữa bệnh, nguồn tài chính,.. hoặc chưa có quy định như phân cấp hệ thống cơ sở khám bệnh, chữa bệnh theo quan điểm của Đảng tại Nghị quyết số 19-</w:t>
      </w:r>
      <w:r w:rsidR="003C06D1" w:rsidRPr="00DE30B8">
        <w:rPr>
          <w:sz w:val="28"/>
          <w:szCs w:val="28"/>
        </w:rPr>
        <w:t>N</w:t>
      </w:r>
      <w:r w:rsidR="00196DF7" w:rsidRPr="00DE30B8">
        <w:rPr>
          <w:sz w:val="28"/>
          <w:szCs w:val="28"/>
        </w:rPr>
        <w:t>Q/TW, Nghị quyết 20-NQ/TW</w:t>
      </w:r>
      <w:r w:rsidR="003C06D1" w:rsidRPr="00DE30B8">
        <w:rPr>
          <w:sz w:val="28"/>
          <w:szCs w:val="28"/>
        </w:rPr>
        <w:t>…</w:t>
      </w:r>
    </w:p>
    <w:p w14:paraId="724F57FC" w14:textId="77777777" w:rsidR="002C23CF" w:rsidRPr="00DE30B8" w:rsidRDefault="003C06D1" w:rsidP="009A6B19">
      <w:pPr>
        <w:tabs>
          <w:tab w:val="left" w:pos="709"/>
        </w:tabs>
        <w:spacing w:before="120" w:line="276" w:lineRule="auto"/>
        <w:ind w:firstLine="567"/>
        <w:jc w:val="both"/>
        <w:rPr>
          <w:sz w:val="28"/>
          <w:szCs w:val="28"/>
        </w:rPr>
      </w:pPr>
      <w:r w:rsidRPr="00DE30B8">
        <w:rPr>
          <w:i/>
          <w:iCs/>
          <w:sz w:val="28"/>
          <w:szCs w:val="28"/>
        </w:rPr>
        <w:t>Thứ năm,</w:t>
      </w:r>
      <w:r w:rsidR="00196DF7" w:rsidRPr="00DE30B8">
        <w:rPr>
          <w:sz w:val="28"/>
          <w:szCs w:val="28"/>
        </w:rPr>
        <w:t xml:space="preserve"> </w:t>
      </w:r>
      <w:r w:rsidRPr="00DE30B8">
        <w:rPr>
          <w:sz w:val="28"/>
          <w:szCs w:val="28"/>
        </w:rPr>
        <w:t xml:space="preserve">một </w:t>
      </w:r>
      <w:r w:rsidR="002C23CF" w:rsidRPr="00DE30B8">
        <w:rPr>
          <w:sz w:val="28"/>
          <w:szCs w:val="28"/>
        </w:rPr>
        <w:t>số quy định về thẩm quyền, thủ tục hành chính như các quy định liên quan đến cấp chứng chỉ hành nghề, giấy phép hoạt động, thủ tục cấp phép khám bệnh, chữa bệnh nhân đạo... không còn phù hợp với thực tiễn.</w:t>
      </w:r>
    </w:p>
    <w:p w14:paraId="68EF49D8" w14:textId="1BCA2438" w:rsidR="002C23CF" w:rsidRPr="00DE30B8" w:rsidRDefault="002C23CF" w:rsidP="00570D91">
      <w:pPr>
        <w:tabs>
          <w:tab w:val="left" w:pos="709"/>
        </w:tabs>
        <w:spacing w:before="120" w:line="264" w:lineRule="auto"/>
        <w:ind w:firstLine="567"/>
        <w:jc w:val="both"/>
        <w:rPr>
          <w:sz w:val="28"/>
          <w:szCs w:val="28"/>
          <w:lang w:val="es-ES"/>
        </w:rPr>
      </w:pPr>
      <w:r w:rsidRPr="00DE30B8">
        <w:rPr>
          <w:i/>
          <w:iCs/>
          <w:sz w:val="28"/>
          <w:szCs w:val="28"/>
        </w:rPr>
        <w:t xml:space="preserve">Thứ </w:t>
      </w:r>
      <w:r w:rsidR="003C06D1" w:rsidRPr="00DE30B8">
        <w:rPr>
          <w:i/>
          <w:iCs/>
          <w:sz w:val="28"/>
          <w:szCs w:val="28"/>
        </w:rPr>
        <w:t>sáu</w:t>
      </w:r>
      <w:r w:rsidRPr="00DE30B8">
        <w:rPr>
          <w:i/>
          <w:iCs/>
          <w:sz w:val="28"/>
          <w:szCs w:val="28"/>
        </w:rPr>
        <w:t xml:space="preserve">, </w:t>
      </w:r>
      <w:r w:rsidRPr="00DE30B8">
        <w:rPr>
          <w:sz w:val="28"/>
          <w:szCs w:val="28"/>
        </w:rPr>
        <w:t>thực tiễn công tác phòng, chống dịch COVID-19 trong thời gian qua cho thấy đã</w:t>
      </w:r>
      <w:r w:rsidR="004B5089">
        <w:rPr>
          <w:sz w:val="28"/>
          <w:szCs w:val="28"/>
        </w:rPr>
        <w:t xml:space="preserve"> bộc lộ một số hạn chế, bất cập</w:t>
      </w:r>
      <w:r w:rsidRPr="00DE30B8">
        <w:rPr>
          <w:sz w:val="28"/>
          <w:szCs w:val="28"/>
        </w:rPr>
        <w:t xml:space="preserve">: </w:t>
      </w:r>
      <w:r w:rsidRPr="00DE30B8">
        <w:rPr>
          <w:sz w:val="28"/>
          <w:szCs w:val="28"/>
          <w:lang w:val="es-ES"/>
        </w:rPr>
        <w:t>vấn đề điều động nhân lực; vấn đề cấp giấy phép hoạt động của cơ sở khám bệnh, chữa bệnh; vấn đề khám bệnh, chữa bệnh từ xa; vấn đề kê đơn, cấp phát thuốc cho người bệnh.</w:t>
      </w:r>
    </w:p>
    <w:p w14:paraId="3EF0C181" w14:textId="4B54FA57" w:rsidR="002C23CF" w:rsidRPr="00DE30B8" w:rsidRDefault="002C23CF" w:rsidP="00570D91">
      <w:pPr>
        <w:tabs>
          <w:tab w:val="left" w:pos="709"/>
        </w:tabs>
        <w:spacing w:before="120" w:line="264" w:lineRule="auto"/>
        <w:ind w:firstLine="567"/>
        <w:jc w:val="both"/>
        <w:rPr>
          <w:sz w:val="28"/>
          <w:szCs w:val="28"/>
          <w:lang w:val="es-ES"/>
        </w:rPr>
      </w:pPr>
      <w:r w:rsidRPr="00DE30B8">
        <w:rPr>
          <w:sz w:val="28"/>
          <w:szCs w:val="28"/>
          <w:lang w:val="es-ES"/>
        </w:rPr>
        <w:t>Đồng thời, việc xây dựng dự án Luật khám bệnh, chữa bệnh (sửa đổi) để thể chế Nghị quyết số 19-NQ/TW ngày 25</w:t>
      </w:r>
      <w:r w:rsidR="00B931F3">
        <w:rPr>
          <w:sz w:val="28"/>
          <w:szCs w:val="28"/>
          <w:lang w:val="es-ES"/>
        </w:rPr>
        <w:t xml:space="preserve"> tháng </w:t>
      </w:r>
      <w:r w:rsidRPr="00DE30B8">
        <w:rPr>
          <w:sz w:val="28"/>
          <w:szCs w:val="28"/>
          <w:lang w:val="es-ES"/>
        </w:rPr>
        <w:t>10</w:t>
      </w:r>
      <w:r w:rsidR="00B931F3">
        <w:rPr>
          <w:sz w:val="28"/>
          <w:szCs w:val="28"/>
          <w:lang w:val="es-ES"/>
        </w:rPr>
        <w:t xml:space="preserve"> năm </w:t>
      </w:r>
      <w:r w:rsidRPr="00DE30B8">
        <w:rPr>
          <w:sz w:val="28"/>
          <w:szCs w:val="28"/>
          <w:lang w:val="es-ES"/>
        </w:rPr>
        <w:t>2017 của Ban Chấp hành Trung ương về tiếp tục đổi mới hệ thống tổ chức và quản lý, nâng cao chất lượng và hiệu quả hoạt động của các đơn vị sự nghiệp công lập; Nghị quyết số 20-NQ/TW ngày 25</w:t>
      </w:r>
      <w:r w:rsidR="00B931F3">
        <w:rPr>
          <w:sz w:val="28"/>
          <w:szCs w:val="28"/>
          <w:lang w:val="es-ES"/>
        </w:rPr>
        <w:t xml:space="preserve"> tháng </w:t>
      </w:r>
      <w:r w:rsidRPr="00DE30B8">
        <w:rPr>
          <w:sz w:val="28"/>
          <w:szCs w:val="28"/>
          <w:lang w:val="es-ES"/>
        </w:rPr>
        <w:t>10</w:t>
      </w:r>
      <w:r w:rsidR="00B931F3">
        <w:rPr>
          <w:sz w:val="28"/>
          <w:szCs w:val="28"/>
          <w:lang w:val="es-ES"/>
        </w:rPr>
        <w:t xml:space="preserve"> năm </w:t>
      </w:r>
      <w:r w:rsidRPr="00DE30B8">
        <w:rPr>
          <w:sz w:val="28"/>
          <w:szCs w:val="28"/>
          <w:lang w:val="es-ES"/>
        </w:rPr>
        <w:t>2017 của Ban Chấp hành Trung ương về tăng cường công tác bảo vệ, chăm sóc và nâng cao sức khoẻ nhân dân trong tình hình mới; Nghị quyết số 41/2021/QH15 ngày 13</w:t>
      </w:r>
      <w:r w:rsidR="00B931F3">
        <w:rPr>
          <w:sz w:val="28"/>
          <w:szCs w:val="28"/>
          <w:lang w:val="es-ES"/>
        </w:rPr>
        <w:t xml:space="preserve"> tháng </w:t>
      </w:r>
      <w:r w:rsidRPr="00DE30B8">
        <w:rPr>
          <w:sz w:val="28"/>
          <w:szCs w:val="28"/>
          <w:lang w:val="es-ES"/>
        </w:rPr>
        <w:t>11</w:t>
      </w:r>
      <w:r w:rsidR="00B931F3">
        <w:rPr>
          <w:sz w:val="28"/>
          <w:szCs w:val="28"/>
          <w:lang w:val="es-ES"/>
        </w:rPr>
        <w:t xml:space="preserve"> năm </w:t>
      </w:r>
      <w:r w:rsidRPr="00DE30B8">
        <w:rPr>
          <w:sz w:val="28"/>
          <w:szCs w:val="28"/>
          <w:lang w:val="es-ES"/>
        </w:rPr>
        <w:t>2021 về hoạt động chất vấn tại kỳ họp thứ 2, Quốc hội Khóa XV.</w:t>
      </w:r>
    </w:p>
    <w:p w14:paraId="353C4A21" w14:textId="20A9474F" w:rsidR="002C23CF" w:rsidRPr="00DE30B8" w:rsidRDefault="002C23CF" w:rsidP="00570D91">
      <w:pPr>
        <w:tabs>
          <w:tab w:val="left" w:pos="709"/>
        </w:tabs>
        <w:spacing w:before="120" w:line="264" w:lineRule="auto"/>
        <w:ind w:firstLine="567"/>
        <w:jc w:val="both"/>
        <w:rPr>
          <w:sz w:val="28"/>
          <w:szCs w:val="28"/>
        </w:rPr>
      </w:pPr>
      <w:r w:rsidRPr="00DE30B8">
        <w:rPr>
          <w:sz w:val="28"/>
          <w:szCs w:val="28"/>
        </w:rPr>
        <w:t xml:space="preserve">Do </w:t>
      </w:r>
      <w:r w:rsidRPr="00DE30B8">
        <w:rPr>
          <w:sz w:val="28"/>
          <w:szCs w:val="28"/>
          <w:lang w:val="es-ES"/>
        </w:rPr>
        <w:t>đó</w:t>
      </w:r>
      <w:r w:rsidRPr="00DE30B8">
        <w:rPr>
          <w:sz w:val="28"/>
          <w:szCs w:val="28"/>
        </w:rPr>
        <w:t xml:space="preserve">, để thể chế hóa quan điểm của Đảng, khắc phục những tồn tại, hạn chế của Luật khám bệnh, chữa bệnh năm 2009 và giải quyết các vấn đề về thực tiễn phát sinh chưa có cơ sở pháp lý thì việc xây dựng dự án Luật khám bệnh, chữa bệnh (sửa đổi) là </w:t>
      </w:r>
      <w:r w:rsidR="009E581D">
        <w:rPr>
          <w:sz w:val="28"/>
          <w:szCs w:val="28"/>
          <w:lang w:val="en-US"/>
        </w:rPr>
        <w:t>rất</w:t>
      </w:r>
      <w:r w:rsidRPr="00DE30B8">
        <w:rPr>
          <w:sz w:val="28"/>
          <w:szCs w:val="28"/>
        </w:rPr>
        <w:t xml:space="preserve"> cần thiết.</w:t>
      </w:r>
    </w:p>
    <w:p w14:paraId="64F4ACC7" w14:textId="77777777" w:rsidR="00050260" w:rsidRPr="00DE30B8" w:rsidRDefault="00050260" w:rsidP="00570D91">
      <w:pPr>
        <w:tabs>
          <w:tab w:val="right" w:leader="dot" w:pos="8640"/>
        </w:tabs>
        <w:spacing w:before="120" w:line="264" w:lineRule="auto"/>
        <w:ind w:firstLine="567"/>
        <w:jc w:val="both"/>
        <w:outlineLvl w:val="0"/>
        <w:rPr>
          <w:sz w:val="28"/>
          <w:szCs w:val="28"/>
        </w:rPr>
      </w:pPr>
      <w:r w:rsidRPr="00DE30B8">
        <w:rPr>
          <w:b/>
          <w:sz w:val="28"/>
          <w:szCs w:val="28"/>
        </w:rPr>
        <w:t>II. MỤC TIÊU, QUAN ĐIỂM XÂY DỰNG VĂN BẢN</w:t>
      </w:r>
    </w:p>
    <w:p w14:paraId="19953180" w14:textId="77777777" w:rsidR="00050260" w:rsidRPr="00DE30B8" w:rsidRDefault="00050260" w:rsidP="00570D91">
      <w:pPr>
        <w:tabs>
          <w:tab w:val="right" w:leader="dot" w:pos="8640"/>
        </w:tabs>
        <w:spacing w:before="120" w:line="264" w:lineRule="auto"/>
        <w:ind w:firstLine="567"/>
        <w:jc w:val="both"/>
        <w:outlineLvl w:val="1"/>
        <w:rPr>
          <w:sz w:val="28"/>
          <w:szCs w:val="28"/>
        </w:rPr>
      </w:pPr>
      <w:r w:rsidRPr="00DE30B8">
        <w:rPr>
          <w:b/>
          <w:sz w:val="28"/>
          <w:szCs w:val="28"/>
        </w:rPr>
        <w:t>1. Mục tiêu</w:t>
      </w:r>
    </w:p>
    <w:p w14:paraId="0B98C1DC" w14:textId="615BFEA4" w:rsidR="00050260" w:rsidRPr="00DE30B8" w:rsidRDefault="00050260" w:rsidP="00570D91">
      <w:pPr>
        <w:pStyle w:val="Default"/>
        <w:spacing w:before="120" w:line="264" w:lineRule="auto"/>
        <w:ind w:firstLine="567"/>
        <w:jc w:val="both"/>
        <w:rPr>
          <w:bCs/>
          <w:color w:val="auto"/>
          <w:sz w:val="28"/>
          <w:szCs w:val="28"/>
          <w:lang w:val="vi-VN"/>
        </w:rPr>
      </w:pPr>
      <w:r w:rsidRPr="00DE30B8">
        <w:rPr>
          <w:sz w:val="28"/>
          <w:szCs w:val="28"/>
          <w:lang w:val="vi-VN"/>
        </w:rPr>
        <w:t>Xây dựng Dự án Luật khám bệnh, chữa bệnh (sửa đổi) nhằm cụ thể hóa đường lối, chủ trương của Đảng và Nhà nước, khắc phục những hạn chế, bất cập, giải quyết những vấn đề mới phát sinh để phát triển và nâng cao chất lượng dịch vụ y tế cho người dân theo định hướng công bằng, chất lượng, hiệu quả, phát triển và hội nhập quốc tế; tăng cường hiệu lực, hiệu quả, trật tự, kỷ cương, kỷ luật của</w:t>
      </w:r>
      <w:r w:rsidR="009E581D">
        <w:rPr>
          <w:sz w:val="28"/>
          <w:szCs w:val="28"/>
        </w:rPr>
        <w:t xml:space="preserve"> công tác</w:t>
      </w:r>
      <w:r w:rsidRPr="00DE30B8">
        <w:rPr>
          <w:sz w:val="28"/>
          <w:szCs w:val="28"/>
          <w:lang w:val="vi-VN"/>
        </w:rPr>
        <w:t xml:space="preserve"> quản lý nhà nước về hoạt động khám bệnh, chữa bệnh.</w:t>
      </w:r>
    </w:p>
    <w:p w14:paraId="7E51DDE6" w14:textId="77777777" w:rsidR="00050260" w:rsidRPr="00DE30B8" w:rsidRDefault="00050260" w:rsidP="00570D91">
      <w:pPr>
        <w:tabs>
          <w:tab w:val="right" w:leader="dot" w:pos="8640"/>
        </w:tabs>
        <w:spacing w:before="120" w:line="264" w:lineRule="auto"/>
        <w:ind w:firstLine="567"/>
        <w:jc w:val="both"/>
        <w:outlineLvl w:val="1"/>
        <w:rPr>
          <w:b/>
          <w:sz w:val="28"/>
          <w:szCs w:val="28"/>
        </w:rPr>
      </w:pPr>
      <w:r w:rsidRPr="00DE30B8">
        <w:rPr>
          <w:b/>
          <w:sz w:val="28"/>
          <w:szCs w:val="28"/>
        </w:rPr>
        <w:t>2. Quan điểm xây dựng văn bản</w:t>
      </w:r>
    </w:p>
    <w:p w14:paraId="25BABD9D" w14:textId="77777777" w:rsidR="00050260" w:rsidRPr="00DE30B8" w:rsidRDefault="00050260" w:rsidP="00570D91">
      <w:pPr>
        <w:pStyle w:val="NormalWeb"/>
        <w:spacing w:before="120" w:beforeAutospacing="0" w:after="0" w:afterAutospacing="0" w:line="264" w:lineRule="auto"/>
        <w:ind w:firstLine="567"/>
        <w:jc w:val="both"/>
        <w:rPr>
          <w:noProof/>
          <w:spacing w:val="2"/>
          <w:sz w:val="28"/>
          <w:szCs w:val="28"/>
        </w:rPr>
      </w:pPr>
      <w:r w:rsidRPr="00DE30B8">
        <w:rPr>
          <w:noProof/>
          <w:spacing w:val="2"/>
          <w:sz w:val="28"/>
          <w:szCs w:val="28"/>
        </w:rPr>
        <w:t>a) Tiếp tục thể chế hóa kịp thời, đầy đủ các chủ trương, đường lối của Đảng, Nhà nước về tăng cường công tác bảo vệ, chăm sóc và nâng cao sức khỏe nhân dân trong tình hình mới.</w:t>
      </w:r>
    </w:p>
    <w:p w14:paraId="0808E9A9" w14:textId="77777777" w:rsidR="00050260" w:rsidRPr="00DE30B8" w:rsidRDefault="00050260" w:rsidP="00570D91">
      <w:pPr>
        <w:pStyle w:val="NormalWeb"/>
        <w:spacing w:before="120" w:beforeAutospacing="0" w:after="0" w:afterAutospacing="0" w:line="264" w:lineRule="auto"/>
        <w:ind w:firstLine="567"/>
        <w:jc w:val="both"/>
        <w:rPr>
          <w:noProof/>
          <w:spacing w:val="2"/>
          <w:sz w:val="28"/>
          <w:szCs w:val="28"/>
        </w:rPr>
      </w:pPr>
      <w:r w:rsidRPr="00DE30B8">
        <w:rPr>
          <w:noProof/>
          <w:spacing w:val="2"/>
          <w:sz w:val="28"/>
          <w:szCs w:val="28"/>
        </w:rPr>
        <w:t>b) Lấy người bệnh làm trung tâm cho mọi hoạt động cung cấp dịch vụ khám bệnh, chữa bệnh trên cơ sở tăng cường khả năng tiếp cận với dịch vụ khám bệnh, chữa bệnh chất lượng cao và phù hợp với thông lệ quốc tế.</w:t>
      </w:r>
    </w:p>
    <w:p w14:paraId="58F89FA8" w14:textId="77777777" w:rsidR="00050260" w:rsidRPr="00DE30B8" w:rsidRDefault="00050260" w:rsidP="00570D91">
      <w:pPr>
        <w:pStyle w:val="NormalWeb"/>
        <w:spacing w:before="120" w:beforeAutospacing="0" w:after="0" w:afterAutospacing="0" w:line="264" w:lineRule="auto"/>
        <w:ind w:firstLine="567"/>
        <w:jc w:val="both"/>
        <w:rPr>
          <w:noProof/>
          <w:spacing w:val="2"/>
          <w:sz w:val="28"/>
          <w:szCs w:val="28"/>
        </w:rPr>
      </w:pPr>
      <w:r w:rsidRPr="00DE30B8">
        <w:rPr>
          <w:noProof/>
          <w:spacing w:val="2"/>
          <w:sz w:val="28"/>
          <w:szCs w:val="28"/>
        </w:rPr>
        <w:t>c) Tiếp tục thực hiện chính sách xã hội hóa và đa dạng hóa các loại hình dịch vụ y tế với sự tham gia tích cực của các hội nghề nghiệp, người hành nghề và người bệnh; bảo đảm sự công bằng giữa các cơ sở khám bệnh, chữa bệnh của Nhà nước và tư nhân.</w:t>
      </w:r>
    </w:p>
    <w:p w14:paraId="5511D0C3" w14:textId="77777777" w:rsidR="00050260" w:rsidRPr="00DE30B8" w:rsidRDefault="00050260" w:rsidP="00570D91">
      <w:pPr>
        <w:pStyle w:val="NormalWeb"/>
        <w:spacing w:before="120" w:beforeAutospacing="0" w:after="0" w:afterAutospacing="0" w:line="264" w:lineRule="auto"/>
        <w:ind w:firstLine="567"/>
        <w:jc w:val="both"/>
        <w:rPr>
          <w:noProof/>
          <w:spacing w:val="2"/>
          <w:sz w:val="28"/>
          <w:szCs w:val="28"/>
        </w:rPr>
      </w:pPr>
      <w:r w:rsidRPr="00DE30B8">
        <w:rPr>
          <w:noProof/>
          <w:spacing w:val="2"/>
          <w:sz w:val="28"/>
          <w:szCs w:val="28"/>
        </w:rPr>
        <w:t>d) Đổi mới cơ chế để bảo đảm quyền của người bệnh gắn với trách nhiệm của người hành nghề và cơ sở khám bệnh, chữa bệnh, cũng như quyền của người hành nghề, của cơ sở khám bệnh, chữa bệnh gắn với trách nhiệm của người bệnh và thân nhân người bệnh.</w:t>
      </w:r>
    </w:p>
    <w:p w14:paraId="2782B5CA" w14:textId="77777777" w:rsidR="00050260" w:rsidRPr="00DE30B8" w:rsidRDefault="00050260" w:rsidP="00570D91">
      <w:pPr>
        <w:pStyle w:val="NormalWeb"/>
        <w:spacing w:before="60" w:beforeAutospacing="0" w:after="0" w:afterAutospacing="0" w:line="264" w:lineRule="auto"/>
        <w:ind w:firstLine="567"/>
        <w:jc w:val="both"/>
        <w:rPr>
          <w:noProof/>
          <w:spacing w:val="2"/>
          <w:sz w:val="28"/>
          <w:szCs w:val="28"/>
        </w:rPr>
      </w:pPr>
      <w:r w:rsidRPr="00DE30B8">
        <w:rPr>
          <w:noProof/>
          <w:spacing w:val="2"/>
          <w:sz w:val="28"/>
          <w:szCs w:val="28"/>
        </w:rPr>
        <w:t>đ) Tập trung đẩy nhanh cải cách thủ tục hành chính, ứng dụng công nghệ thông tin trong hoạt động khám bệnh, chữa bệnh.</w:t>
      </w:r>
    </w:p>
    <w:p w14:paraId="5C84BDE7" w14:textId="77777777" w:rsidR="00505CDE" w:rsidRPr="00DE30B8" w:rsidRDefault="00050260" w:rsidP="00570D91">
      <w:pPr>
        <w:tabs>
          <w:tab w:val="left" w:pos="990"/>
        </w:tabs>
        <w:spacing w:before="60" w:line="264" w:lineRule="auto"/>
        <w:ind w:firstLine="567"/>
        <w:jc w:val="both"/>
        <w:rPr>
          <w:noProof/>
          <w:spacing w:val="2"/>
          <w:sz w:val="28"/>
          <w:szCs w:val="28"/>
        </w:rPr>
      </w:pPr>
      <w:r w:rsidRPr="00DE30B8">
        <w:rPr>
          <w:noProof/>
          <w:spacing w:val="2"/>
          <w:sz w:val="28"/>
          <w:szCs w:val="28"/>
        </w:rPr>
        <w:t>e) Bảo đảm tính hợp hiến, hợp pháp, tính thống nhất, đồng bộ, có tính khả thi, phù hợp với chuẩn mực của pháp luật quốc tế về khám bệnh, chữa bệnh và bảo đảm yếu tố về bình đẳng giới.</w:t>
      </w:r>
    </w:p>
    <w:p w14:paraId="6B76379C" w14:textId="77777777" w:rsidR="0059180D" w:rsidRPr="00DE30B8" w:rsidRDefault="0059180D" w:rsidP="00570D91">
      <w:pPr>
        <w:pStyle w:val="Heading1"/>
        <w:spacing w:before="60" w:after="0" w:line="264" w:lineRule="auto"/>
        <w:ind w:firstLine="567"/>
        <w:jc w:val="both"/>
        <w:rPr>
          <w:rFonts w:ascii="Times New Roman" w:hAnsi="Times New Roman"/>
          <w:bCs w:val="0"/>
          <w:color w:val="000000"/>
          <w:sz w:val="28"/>
          <w:szCs w:val="28"/>
        </w:rPr>
      </w:pPr>
      <w:r w:rsidRPr="00DE30B8">
        <w:rPr>
          <w:rFonts w:ascii="Times New Roman" w:hAnsi="Times New Roman"/>
          <w:bCs w:val="0"/>
          <w:color w:val="000000"/>
          <w:sz w:val="28"/>
          <w:szCs w:val="28"/>
        </w:rPr>
        <w:t>III. QUÁ TRÌNH XÂY DỰNG DỰ ÁN LUẬT</w:t>
      </w:r>
    </w:p>
    <w:p w14:paraId="31403CB5" w14:textId="55122A1D" w:rsidR="0059180D" w:rsidRPr="00DE30B8" w:rsidRDefault="009A6B19" w:rsidP="00570D91">
      <w:pPr>
        <w:pStyle w:val="NormalWeb"/>
        <w:spacing w:before="60" w:beforeAutospacing="0" w:after="0" w:afterAutospacing="0" w:line="264" w:lineRule="auto"/>
        <w:ind w:firstLine="567"/>
        <w:jc w:val="both"/>
        <w:rPr>
          <w:color w:val="000000"/>
          <w:spacing w:val="-2"/>
          <w:sz w:val="28"/>
          <w:szCs w:val="28"/>
        </w:rPr>
      </w:pPr>
      <w:r>
        <w:rPr>
          <w:bCs/>
          <w:color w:val="000000"/>
          <w:sz w:val="28"/>
          <w:szCs w:val="28"/>
          <w:lang w:val="en-US"/>
        </w:rPr>
        <w:t>Chính phủ đã</w:t>
      </w:r>
      <w:r w:rsidR="0059180D" w:rsidRPr="00DE30B8">
        <w:rPr>
          <w:color w:val="000000"/>
          <w:spacing w:val="-2"/>
          <w:sz w:val="28"/>
          <w:szCs w:val="28"/>
        </w:rPr>
        <w:t xml:space="preserve"> thực hiện các </w:t>
      </w:r>
      <w:r w:rsidR="00AD66F7" w:rsidRPr="00DE30B8">
        <w:rPr>
          <w:color w:val="000000"/>
          <w:spacing w:val="-2"/>
          <w:sz w:val="28"/>
          <w:szCs w:val="28"/>
          <w:lang w:val="en-GB"/>
        </w:rPr>
        <w:t xml:space="preserve">trình tự, thủ tục </w:t>
      </w:r>
      <w:r w:rsidR="0059180D" w:rsidRPr="00DE30B8">
        <w:rPr>
          <w:color w:val="000000"/>
          <w:spacing w:val="-2"/>
          <w:sz w:val="28"/>
          <w:szCs w:val="28"/>
        </w:rPr>
        <w:t xml:space="preserve">theo đúng quy định của Luật </w:t>
      </w:r>
      <w:r w:rsidR="0059180D" w:rsidRPr="00DE30B8">
        <w:rPr>
          <w:color w:val="000000"/>
          <w:spacing w:val="-2"/>
          <w:sz w:val="28"/>
          <w:szCs w:val="28"/>
          <w:lang w:val="en-US"/>
        </w:rPr>
        <w:t>ban hành văn bản quy phạm pháp luật</w:t>
      </w:r>
      <w:r w:rsidR="0059180D" w:rsidRPr="00DE30B8">
        <w:rPr>
          <w:color w:val="000000"/>
          <w:spacing w:val="-2"/>
          <w:sz w:val="28"/>
          <w:szCs w:val="28"/>
        </w:rPr>
        <w:t xml:space="preserve">, </w:t>
      </w:r>
      <w:r w:rsidR="00927F24" w:rsidRPr="00DE30B8">
        <w:rPr>
          <w:color w:val="000000"/>
          <w:spacing w:val="-2"/>
          <w:sz w:val="28"/>
          <w:szCs w:val="28"/>
          <w:lang w:val="en-GB"/>
        </w:rPr>
        <w:t xml:space="preserve">tóm tắt </w:t>
      </w:r>
      <w:r w:rsidR="0059180D" w:rsidRPr="00DE30B8">
        <w:rPr>
          <w:color w:val="000000"/>
          <w:spacing w:val="-2"/>
          <w:sz w:val="28"/>
          <w:szCs w:val="28"/>
        </w:rPr>
        <w:t>như sau:</w:t>
      </w:r>
    </w:p>
    <w:p w14:paraId="0865A7ED" w14:textId="77777777" w:rsidR="0059180D" w:rsidRPr="00DE30B8" w:rsidRDefault="0059180D" w:rsidP="00570D91">
      <w:pPr>
        <w:pStyle w:val="NormalWeb"/>
        <w:spacing w:before="60" w:beforeAutospacing="0" w:after="0" w:afterAutospacing="0" w:line="264" w:lineRule="auto"/>
        <w:ind w:firstLine="567"/>
        <w:jc w:val="both"/>
        <w:rPr>
          <w:color w:val="000000"/>
          <w:spacing w:val="-2"/>
          <w:sz w:val="28"/>
          <w:szCs w:val="28"/>
        </w:rPr>
      </w:pPr>
      <w:r w:rsidRPr="00DE30B8">
        <w:rPr>
          <w:color w:val="000000"/>
          <w:spacing w:val="-2"/>
          <w:sz w:val="28"/>
          <w:szCs w:val="28"/>
        </w:rPr>
        <w:t xml:space="preserve">1. </w:t>
      </w:r>
      <w:r w:rsidR="00927F24" w:rsidRPr="00DE30B8">
        <w:rPr>
          <w:color w:val="000000"/>
          <w:spacing w:val="-2"/>
          <w:sz w:val="28"/>
          <w:szCs w:val="28"/>
        </w:rPr>
        <w:t xml:space="preserve">Thành lập </w:t>
      </w:r>
      <w:r w:rsidRPr="00DE30B8">
        <w:rPr>
          <w:color w:val="000000"/>
          <w:spacing w:val="-2"/>
          <w:sz w:val="28"/>
          <w:szCs w:val="28"/>
        </w:rPr>
        <w:t xml:space="preserve">Ban soạn thảo, Tổ biên tập với sự tham gia của đại diện các bộ, ngành và các cơ quan địa phương. </w:t>
      </w:r>
    </w:p>
    <w:p w14:paraId="3EE7DD1B" w14:textId="77777777" w:rsidR="0059180D" w:rsidRPr="00DE30B8" w:rsidRDefault="0059180D" w:rsidP="00570D91">
      <w:pPr>
        <w:pStyle w:val="NormalWeb"/>
        <w:spacing w:before="60" w:beforeAutospacing="0" w:after="0" w:afterAutospacing="0" w:line="264" w:lineRule="auto"/>
        <w:ind w:firstLine="567"/>
        <w:jc w:val="both"/>
        <w:rPr>
          <w:color w:val="000000"/>
          <w:spacing w:val="-2"/>
          <w:sz w:val="28"/>
          <w:szCs w:val="28"/>
        </w:rPr>
      </w:pPr>
      <w:r w:rsidRPr="00DE30B8">
        <w:rPr>
          <w:color w:val="000000"/>
          <w:spacing w:val="-2"/>
          <w:sz w:val="28"/>
          <w:szCs w:val="28"/>
        </w:rPr>
        <w:t>2. Rà soát, tổng kết, đánh giá việc thực hiện 11 năm thi hành Luật khám bệnh, chữa bệnh và nghiên cứu hệ thống pháp luật về khám bệnh, chữa bệnh của một số nước trên thế giới.</w:t>
      </w:r>
    </w:p>
    <w:p w14:paraId="601A1C83" w14:textId="77777777" w:rsidR="0059180D" w:rsidRPr="00DE30B8" w:rsidRDefault="0059180D" w:rsidP="00570D91">
      <w:pPr>
        <w:pStyle w:val="NormalWeb"/>
        <w:spacing w:before="60" w:beforeAutospacing="0" w:after="0" w:afterAutospacing="0" w:line="264" w:lineRule="auto"/>
        <w:ind w:firstLine="567"/>
        <w:jc w:val="both"/>
        <w:rPr>
          <w:spacing w:val="-4"/>
          <w:sz w:val="28"/>
          <w:szCs w:val="28"/>
        </w:rPr>
      </w:pPr>
      <w:r w:rsidRPr="00DE30B8">
        <w:rPr>
          <w:spacing w:val="-4"/>
          <w:sz w:val="28"/>
          <w:szCs w:val="28"/>
        </w:rPr>
        <w:t xml:space="preserve">3. </w:t>
      </w:r>
      <w:r w:rsidR="00927F24" w:rsidRPr="00DE30B8">
        <w:rPr>
          <w:spacing w:val="-4"/>
          <w:sz w:val="28"/>
          <w:szCs w:val="28"/>
        </w:rPr>
        <w:t>Xây dựng báo cáo</w:t>
      </w:r>
      <w:r w:rsidRPr="00DE30B8">
        <w:rPr>
          <w:spacing w:val="-4"/>
          <w:sz w:val="28"/>
          <w:szCs w:val="28"/>
        </w:rPr>
        <w:t xml:space="preserve"> đánh giá tác động đối với các chính sách mới phát sinh</w:t>
      </w:r>
      <w:r w:rsidR="00927F24" w:rsidRPr="00DE30B8">
        <w:rPr>
          <w:spacing w:val="-4"/>
          <w:sz w:val="28"/>
          <w:szCs w:val="28"/>
        </w:rPr>
        <w:t>, điều chỉnh</w:t>
      </w:r>
      <w:r w:rsidRPr="00DE30B8">
        <w:rPr>
          <w:spacing w:val="-4"/>
          <w:sz w:val="28"/>
          <w:szCs w:val="28"/>
        </w:rPr>
        <w:t xml:space="preserve"> trong quá trình xây dựng dự án Luật; </w:t>
      </w:r>
      <w:r w:rsidR="00927F24" w:rsidRPr="00DE30B8">
        <w:rPr>
          <w:spacing w:val="-4"/>
          <w:sz w:val="28"/>
          <w:szCs w:val="28"/>
        </w:rPr>
        <w:t xml:space="preserve">báo cáo rà soát các luật, Điều ước quốc tế có liên quan đến dự thảo Luật; </w:t>
      </w:r>
      <w:r w:rsidRPr="00DE30B8">
        <w:rPr>
          <w:spacing w:val="-4"/>
          <w:sz w:val="28"/>
          <w:szCs w:val="28"/>
        </w:rPr>
        <w:t>báo cáo đánh giá tác động thủ tục hành chính và báo cáo về lồng ghép vấn đề bình đẳng giới.</w:t>
      </w:r>
    </w:p>
    <w:p w14:paraId="64C4C745" w14:textId="77777777" w:rsidR="00AD66F7" w:rsidRPr="00DE30B8" w:rsidRDefault="00AD66F7" w:rsidP="00570D91">
      <w:pPr>
        <w:pStyle w:val="NormalWeb"/>
        <w:spacing w:before="60" w:beforeAutospacing="0" w:after="0" w:afterAutospacing="0" w:line="264" w:lineRule="auto"/>
        <w:ind w:firstLine="567"/>
        <w:jc w:val="both"/>
        <w:rPr>
          <w:spacing w:val="-4"/>
          <w:sz w:val="28"/>
          <w:szCs w:val="28"/>
        </w:rPr>
      </w:pPr>
      <w:r w:rsidRPr="00DE30B8">
        <w:rPr>
          <w:spacing w:val="-4"/>
          <w:sz w:val="28"/>
          <w:szCs w:val="28"/>
        </w:rPr>
        <w:t>4. Thực hiện thủ tục đề nghị đưa dự án Luật vào chương trình xây dựng luật, pháp lệnh</w:t>
      </w:r>
      <w:r w:rsidR="00927F24" w:rsidRPr="00DE30B8">
        <w:rPr>
          <w:spacing w:val="-4"/>
          <w:sz w:val="28"/>
          <w:szCs w:val="28"/>
        </w:rPr>
        <w:t>.</w:t>
      </w:r>
    </w:p>
    <w:p w14:paraId="6C1DA1AB" w14:textId="77777777" w:rsidR="00927F24" w:rsidRPr="00DE30B8" w:rsidRDefault="00927F24" w:rsidP="00570D91">
      <w:pPr>
        <w:pStyle w:val="NormalWeb"/>
        <w:spacing w:before="60" w:beforeAutospacing="0" w:after="0" w:afterAutospacing="0" w:line="264" w:lineRule="auto"/>
        <w:ind w:firstLine="567"/>
        <w:jc w:val="both"/>
        <w:rPr>
          <w:spacing w:val="-4"/>
          <w:sz w:val="28"/>
          <w:szCs w:val="28"/>
        </w:rPr>
      </w:pPr>
      <w:r w:rsidRPr="00DE30B8">
        <w:rPr>
          <w:spacing w:val="-4"/>
          <w:sz w:val="28"/>
          <w:szCs w:val="28"/>
        </w:rPr>
        <w:t>5. Xây dựng dự thảo Luật và các hồ sơ, tài liệu theo quy định.</w:t>
      </w:r>
    </w:p>
    <w:p w14:paraId="47D003C6" w14:textId="77777777" w:rsidR="0059180D" w:rsidRPr="00DE30B8" w:rsidRDefault="00927F24" w:rsidP="00570D91">
      <w:pPr>
        <w:pStyle w:val="NormalWeb"/>
        <w:spacing w:before="60" w:beforeAutospacing="0" w:after="0" w:afterAutospacing="0" w:line="264" w:lineRule="auto"/>
        <w:ind w:firstLine="567"/>
        <w:jc w:val="both"/>
        <w:rPr>
          <w:color w:val="000000"/>
          <w:spacing w:val="-4"/>
          <w:sz w:val="28"/>
          <w:szCs w:val="28"/>
        </w:rPr>
      </w:pPr>
      <w:r w:rsidRPr="00DE30B8">
        <w:rPr>
          <w:color w:val="000000"/>
          <w:spacing w:val="-4"/>
          <w:sz w:val="28"/>
          <w:szCs w:val="28"/>
        </w:rPr>
        <w:t>6</w:t>
      </w:r>
      <w:r w:rsidR="0059180D" w:rsidRPr="00DE30B8">
        <w:rPr>
          <w:color w:val="000000"/>
          <w:spacing w:val="-4"/>
          <w:sz w:val="28"/>
          <w:szCs w:val="28"/>
        </w:rPr>
        <w:t xml:space="preserve">. Tổ chức các cuộc </w:t>
      </w:r>
      <w:r w:rsidRPr="00DE30B8">
        <w:rPr>
          <w:color w:val="000000"/>
          <w:spacing w:val="-4"/>
          <w:sz w:val="28"/>
          <w:szCs w:val="28"/>
        </w:rPr>
        <w:t xml:space="preserve">họp kỹ thuật, họp Ban soạn thảo, Tổ biên tập, </w:t>
      </w:r>
      <w:r w:rsidR="0059180D" w:rsidRPr="00DE30B8">
        <w:rPr>
          <w:color w:val="000000"/>
          <w:spacing w:val="-4"/>
          <w:sz w:val="28"/>
          <w:szCs w:val="28"/>
        </w:rPr>
        <w:t xml:space="preserve">tọa đàm, hội thảo với các </w:t>
      </w:r>
      <w:r w:rsidRPr="00DE30B8">
        <w:rPr>
          <w:color w:val="000000"/>
          <w:spacing w:val="-4"/>
          <w:sz w:val="28"/>
          <w:szCs w:val="28"/>
        </w:rPr>
        <w:t xml:space="preserve">cơ quan, tổ chức, </w:t>
      </w:r>
      <w:r w:rsidR="0059180D" w:rsidRPr="00DE30B8">
        <w:rPr>
          <w:color w:val="000000"/>
          <w:spacing w:val="-4"/>
          <w:sz w:val="28"/>
          <w:szCs w:val="28"/>
        </w:rPr>
        <w:t xml:space="preserve">chuyên gia trong nước và nước ngoài </w:t>
      </w:r>
      <w:r w:rsidRPr="00DE30B8">
        <w:rPr>
          <w:color w:val="000000"/>
          <w:spacing w:val="-4"/>
          <w:sz w:val="28"/>
          <w:szCs w:val="28"/>
        </w:rPr>
        <w:t>để góp ý cho</w:t>
      </w:r>
      <w:r w:rsidR="0059180D" w:rsidRPr="00DE30B8">
        <w:rPr>
          <w:color w:val="000000"/>
          <w:spacing w:val="-4"/>
          <w:sz w:val="28"/>
          <w:szCs w:val="28"/>
        </w:rPr>
        <w:t xml:space="preserve"> dự </w:t>
      </w:r>
      <w:r w:rsidRPr="00DE30B8">
        <w:rPr>
          <w:color w:val="000000"/>
          <w:spacing w:val="-4"/>
          <w:sz w:val="28"/>
          <w:szCs w:val="28"/>
        </w:rPr>
        <w:t>thảo</w:t>
      </w:r>
      <w:r w:rsidR="0059180D" w:rsidRPr="00DE30B8">
        <w:rPr>
          <w:color w:val="000000"/>
          <w:spacing w:val="-4"/>
          <w:sz w:val="28"/>
          <w:szCs w:val="28"/>
        </w:rPr>
        <w:t xml:space="preserve"> Luật. </w:t>
      </w:r>
    </w:p>
    <w:p w14:paraId="122D9714" w14:textId="77777777" w:rsidR="0059180D" w:rsidRDefault="00927F24" w:rsidP="00570D91">
      <w:pPr>
        <w:pStyle w:val="NormalWeb"/>
        <w:spacing w:before="60" w:beforeAutospacing="0" w:after="0" w:afterAutospacing="0" w:line="264" w:lineRule="auto"/>
        <w:ind w:firstLine="567"/>
        <w:jc w:val="both"/>
        <w:rPr>
          <w:color w:val="000000"/>
          <w:sz w:val="28"/>
          <w:szCs w:val="28"/>
        </w:rPr>
      </w:pPr>
      <w:r w:rsidRPr="00DE30B8">
        <w:rPr>
          <w:color w:val="000000"/>
          <w:sz w:val="28"/>
          <w:szCs w:val="28"/>
        </w:rPr>
        <w:t>7</w:t>
      </w:r>
      <w:r w:rsidR="0059180D" w:rsidRPr="00DE30B8">
        <w:rPr>
          <w:color w:val="000000"/>
          <w:sz w:val="28"/>
          <w:szCs w:val="28"/>
        </w:rPr>
        <w:t xml:space="preserve">. Tổ chức lấy ý kiến các cơ quan, tổ chức, cá nhân có liên quan để xây dựng, hoàn thiện dự án luật. Đăng tải trên </w:t>
      </w:r>
      <w:r w:rsidR="00DE30B8" w:rsidRPr="008C2CEC">
        <w:rPr>
          <w:color w:val="000000"/>
          <w:sz w:val="28"/>
          <w:szCs w:val="28"/>
        </w:rPr>
        <w:t>Cổng</w:t>
      </w:r>
      <w:r w:rsidR="00DE30B8" w:rsidRPr="00DE30B8">
        <w:rPr>
          <w:color w:val="000000"/>
          <w:sz w:val="28"/>
          <w:szCs w:val="28"/>
        </w:rPr>
        <w:t xml:space="preserve"> </w:t>
      </w:r>
      <w:r w:rsidR="0059180D" w:rsidRPr="00DE30B8">
        <w:rPr>
          <w:color w:val="000000"/>
          <w:sz w:val="28"/>
          <w:szCs w:val="28"/>
        </w:rPr>
        <w:t xml:space="preserve">thông tin điện tử của Chính phủ và </w:t>
      </w:r>
      <w:r w:rsidR="00DE30B8" w:rsidRPr="008C2CEC">
        <w:rPr>
          <w:color w:val="000000"/>
          <w:sz w:val="28"/>
          <w:szCs w:val="28"/>
        </w:rPr>
        <w:t>Cổng</w:t>
      </w:r>
      <w:r w:rsidR="00DE30B8" w:rsidRPr="00DE30B8">
        <w:rPr>
          <w:color w:val="000000"/>
          <w:sz w:val="28"/>
          <w:szCs w:val="28"/>
        </w:rPr>
        <w:t xml:space="preserve"> </w:t>
      </w:r>
      <w:r w:rsidR="0059180D" w:rsidRPr="00DE30B8">
        <w:rPr>
          <w:color w:val="000000"/>
          <w:sz w:val="28"/>
          <w:szCs w:val="28"/>
        </w:rPr>
        <w:t xml:space="preserve">thông tin điện tử của Bộ Y tế để lấy ý kiến nhân dân. </w:t>
      </w:r>
    </w:p>
    <w:p w14:paraId="778221D2" w14:textId="6D75977C" w:rsidR="00B931F3" w:rsidRPr="00B931F3" w:rsidRDefault="00DE30B8" w:rsidP="00570D91">
      <w:pPr>
        <w:pStyle w:val="NormalWeb"/>
        <w:spacing w:before="60" w:beforeAutospacing="0" w:after="0" w:afterAutospacing="0" w:line="264" w:lineRule="auto"/>
        <w:ind w:firstLine="567"/>
        <w:jc w:val="both"/>
        <w:rPr>
          <w:color w:val="000000"/>
          <w:sz w:val="28"/>
          <w:szCs w:val="28"/>
        </w:rPr>
      </w:pPr>
      <w:r w:rsidRPr="008C2CEC">
        <w:rPr>
          <w:color w:val="000000"/>
          <w:sz w:val="28"/>
          <w:szCs w:val="28"/>
        </w:rPr>
        <w:t xml:space="preserve">8. </w:t>
      </w:r>
      <w:r w:rsidR="00B931F3" w:rsidRPr="00B931F3">
        <w:rPr>
          <w:color w:val="000000"/>
          <w:sz w:val="28"/>
          <w:szCs w:val="28"/>
        </w:rPr>
        <w:t>Tổ chức thẩm định theo quy định của Luật ban hành văn bản quy phạm pháp luật.</w:t>
      </w:r>
    </w:p>
    <w:p w14:paraId="6186CAFC" w14:textId="52365967" w:rsidR="00B931F3" w:rsidRDefault="00B931F3" w:rsidP="00570D91">
      <w:pPr>
        <w:pStyle w:val="NormalWeb"/>
        <w:spacing w:before="60" w:beforeAutospacing="0" w:after="0" w:afterAutospacing="0" w:line="264" w:lineRule="auto"/>
        <w:ind w:firstLine="567"/>
        <w:jc w:val="both"/>
        <w:rPr>
          <w:color w:val="000000"/>
          <w:sz w:val="28"/>
          <w:szCs w:val="28"/>
        </w:rPr>
      </w:pPr>
      <w:r w:rsidRPr="00B931F3">
        <w:rPr>
          <w:color w:val="000000"/>
          <w:sz w:val="28"/>
          <w:szCs w:val="28"/>
        </w:rPr>
        <w:t>9. Ngày 04 thán</w:t>
      </w:r>
      <w:r w:rsidRPr="00886F4F">
        <w:rPr>
          <w:color w:val="000000"/>
          <w:sz w:val="28"/>
          <w:szCs w:val="28"/>
        </w:rPr>
        <w:t>g</w:t>
      </w:r>
      <w:r w:rsidRPr="00B931F3">
        <w:rPr>
          <w:color w:val="000000"/>
          <w:sz w:val="28"/>
          <w:szCs w:val="28"/>
        </w:rPr>
        <w:t xml:space="preserve"> 4 </w:t>
      </w:r>
      <w:r w:rsidRPr="00886F4F">
        <w:rPr>
          <w:color w:val="000000"/>
          <w:sz w:val="28"/>
          <w:szCs w:val="28"/>
        </w:rPr>
        <w:t xml:space="preserve">năm </w:t>
      </w:r>
      <w:r w:rsidRPr="00B931F3">
        <w:rPr>
          <w:color w:val="000000"/>
          <w:sz w:val="28"/>
          <w:szCs w:val="28"/>
        </w:rPr>
        <w:t>2022, Chính phủ đã họp thông qua dự án Luật</w:t>
      </w:r>
      <w:r w:rsidR="00570D91" w:rsidRPr="00570D91">
        <w:rPr>
          <w:color w:val="000000"/>
          <w:sz w:val="28"/>
          <w:szCs w:val="28"/>
        </w:rPr>
        <w:t xml:space="preserve"> </w:t>
      </w:r>
      <w:r w:rsidR="00570D91" w:rsidRPr="00EA3D23">
        <w:rPr>
          <w:color w:val="000000"/>
          <w:sz w:val="28"/>
          <w:szCs w:val="28"/>
        </w:rPr>
        <w:t>khám bệnh, chữa bệnh (sửa đổi)</w:t>
      </w:r>
      <w:r w:rsidRPr="00B931F3">
        <w:rPr>
          <w:color w:val="000000"/>
          <w:sz w:val="28"/>
          <w:szCs w:val="28"/>
        </w:rPr>
        <w:t>.</w:t>
      </w:r>
    </w:p>
    <w:p w14:paraId="1FE7F53F" w14:textId="4DD1719C" w:rsidR="00891598" w:rsidRPr="00CD22E5" w:rsidRDefault="00891598" w:rsidP="00570D91">
      <w:pPr>
        <w:pStyle w:val="NormalWeb"/>
        <w:spacing w:before="60" w:beforeAutospacing="0" w:after="0" w:afterAutospacing="0" w:line="264" w:lineRule="auto"/>
        <w:ind w:firstLine="567"/>
        <w:jc w:val="both"/>
        <w:rPr>
          <w:color w:val="000000"/>
          <w:sz w:val="28"/>
          <w:szCs w:val="28"/>
        </w:rPr>
      </w:pPr>
      <w:r w:rsidRPr="00AF53C9">
        <w:rPr>
          <w:color w:val="000000"/>
          <w:sz w:val="28"/>
          <w:szCs w:val="28"/>
        </w:rPr>
        <w:t xml:space="preserve">10. Ngày </w:t>
      </w:r>
      <w:r w:rsidR="00AF53C9" w:rsidRPr="00AF53C9">
        <w:rPr>
          <w:color w:val="000000"/>
          <w:sz w:val="28"/>
          <w:szCs w:val="28"/>
        </w:rPr>
        <w:t xml:space="preserve">25 tháng 4 năm 2022, Ủy ban Thường vụ Quốc hội đã họp </w:t>
      </w:r>
      <w:r w:rsidR="00570D91" w:rsidRPr="00570D91">
        <w:rPr>
          <w:color w:val="000000"/>
          <w:sz w:val="28"/>
          <w:szCs w:val="28"/>
        </w:rPr>
        <w:t xml:space="preserve">và </w:t>
      </w:r>
      <w:r w:rsidR="00AF53C9" w:rsidRPr="00AF53C9">
        <w:rPr>
          <w:color w:val="000000"/>
          <w:sz w:val="28"/>
          <w:szCs w:val="28"/>
        </w:rPr>
        <w:t xml:space="preserve">thông qua việc </w:t>
      </w:r>
      <w:r w:rsidR="00EA3D23" w:rsidRPr="00EA3D23">
        <w:rPr>
          <w:color w:val="000000"/>
          <w:sz w:val="28"/>
          <w:szCs w:val="28"/>
        </w:rPr>
        <w:t>trình Quốc h</w:t>
      </w:r>
      <w:r w:rsidR="00EA3D23" w:rsidRPr="00CD22E5">
        <w:rPr>
          <w:color w:val="000000"/>
          <w:sz w:val="28"/>
          <w:szCs w:val="28"/>
        </w:rPr>
        <w:t>ội</w:t>
      </w:r>
      <w:r w:rsidR="00AF53C9" w:rsidRPr="00AF53C9">
        <w:rPr>
          <w:color w:val="000000"/>
          <w:sz w:val="28"/>
          <w:szCs w:val="28"/>
        </w:rPr>
        <w:t xml:space="preserve"> </w:t>
      </w:r>
      <w:r w:rsidR="00EA3D23" w:rsidRPr="00CD22E5">
        <w:rPr>
          <w:color w:val="000000"/>
          <w:sz w:val="28"/>
          <w:szCs w:val="28"/>
        </w:rPr>
        <w:t xml:space="preserve">cho ý kiến </w:t>
      </w:r>
      <w:r w:rsidR="00570D91" w:rsidRPr="00570D91">
        <w:rPr>
          <w:color w:val="000000"/>
          <w:sz w:val="28"/>
          <w:szCs w:val="28"/>
        </w:rPr>
        <w:t xml:space="preserve">đối với </w:t>
      </w:r>
      <w:r w:rsidR="00570D91" w:rsidRPr="00EA3D23">
        <w:rPr>
          <w:color w:val="000000"/>
          <w:sz w:val="28"/>
          <w:szCs w:val="28"/>
        </w:rPr>
        <w:t xml:space="preserve">dự án Luật khám bệnh, chữa bệnh (sửa đổi) </w:t>
      </w:r>
      <w:r w:rsidR="00EA3D23" w:rsidRPr="00CD22E5">
        <w:rPr>
          <w:color w:val="000000"/>
          <w:sz w:val="28"/>
          <w:szCs w:val="28"/>
        </w:rPr>
        <w:t>tại kỳ họp tháng 5/2022</w:t>
      </w:r>
      <w:r w:rsidR="00CD22E5" w:rsidRPr="00CD22E5">
        <w:rPr>
          <w:color w:val="000000"/>
          <w:sz w:val="28"/>
          <w:szCs w:val="28"/>
        </w:rPr>
        <w:t>.</w:t>
      </w:r>
    </w:p>
    <w:p w14:paraId="5B75A4DC" w14:textId="77777777" w:rsidR="00610322" w:rsidRPr="00DE30B8" w:rsidRDefault="00610322" w:rsidP="009A6B19">
      <w:pPr>
        <w:pStyle w:val="Heading1"/>
        <w:spacing w:before="120" w:after="0" w:line="276" w:lineRule="auto"/>
        <w:ind w:firstLine="567"/>
        <w:jc w:val="both"/>
        <w:rPr>
          <w:rFonts w:ascii="Times New Roman" w:hAnsi="Times New Roman"/>
          <w:bCs w:val="0"/>
          <w:color w:val="000000"/>
          <w:sz w:val="28"/>
          <w:szCs w:val="28"/>
        </w:rPr>
      </w:pPr>
      <w:r w:rsidRPr="00DE30B8">
        <w:rPr>
          <w:rFonts w:ascii="Times New Roman" w:hAnsi="Times New Roman"/>
          <w:bCs w:val="0"/>
          <w:color w:val="000000"/>
          <w:sz w:val="28"/>
          <w:szCs w:val="28"/>
        </w:rPr>
        <w:t>IV. BỐ CỤC VÀ NỘI DUNG CƠ BẢN CỦA DỰ THẢO LUẬT</w:t>
      </w:r>
    </w:p>
    <w:p w14:paraId="4B42641D" w14:textId="77777777" w:rsidR="00610322" w:rsidRPr="00DE30B8" w:rsidRDefault="00610322" w:rsidP="009A6B19">
      <w:pPr>
        <w:tabs>
          <w:tab w:val="right" w:leader="dot" w:pos="8640"/>
        </w:tabs>
        <w:spacing w:before="120" w:line="276" w:lineRule="auto"/>
        <w:ind w:firstLine="567"/>
        <w:jc w:val="both"/>
        <w:outlineLvl w:val="1"/>
        <w:rPr>
          <w:b/>
          <w:sz w:val="28"/>
          <w:szCs w:val="28"/>
        </w:rPr>
      </w:pPr>
      <w:r w:rsidRPr="00DE30B8">
        <w:rPr>
          <w:b/>
          <w:sz w:val="28"/>
          <w:szCs w:val="28"/>
        </w:rPr>
        <w:t xml:space="preserve">1. Bố cục của dự </w:t>
      </w:r>
      <w:r w:rsidR="00927F24" w:rsidRPr="00DE30B8">
        <w:rPr>
          <w:b/>
          <w:sz w:val="28"/>
          <w:szCs w:val="28"/>
        </w:rPr>
        <w:t>thảo</w:t>
      </w:r>
      <w:r w:rsidRPr="00DE30B8">
        <w:rPr>
          <w:b/>
          <w:sz w:val="28"/>
          <w:szCs w:val="28"/>
        </w:rPr>
        <w:t xml:space="preserve"> Luật khám bệnh, chữa bệnh (sửa đổi)</w:t>
      </w:r>
    </w:p>
    <w:p w14:paraId="4D077E5B" w14:textId="1421824E" w:rsidR="00610322" w:rsidRPr="00DE30B8" w:rsidRDefault="00610322" w:rsidP="009A6B19">
      <w:pPr>
        <w:spacing w:before="120" w:line="276" w:lineRule="auto"/>
        <w:ind w:firstLine="567"/>
        <w:jc w:val="both"/>
        <w:rPr>
          <w:bCs/>
          <w:color w:val="000000"/>
          <w:sz w:val="28"/>
          <w:szCs w:val="28"/>
        </w:rPr>
      </w:pPr>
      <w:r w:rsidRPr="008F05BE">
        <w:rPr>
          <w:bCs/>
          <w:color w:val="000000"/>
          <w:sz w:val="28"/>
          <w:szCs w:val="28"/>
        </w:rPr>
        <w:t>Dự</w:t>
      </w:r>
      <w:r w:rsidR="00927F24" w:rsidRPr="008F05BE">
        <w:rPr>
          <w:bCs/>
          <w:color w:val="000000"/>
          <w:sz w:val="28"/>
          <w:szCs w:val="28"/>
        </w:rPr>
        <w:t xml:space="preserve"> thảo</w:t>
      </w:r>
      <w:r w:rsidRPr="008F05BE">
        <w:rPr>
          <w:bCs/>
          <w:color w:val="000000"/>
          <w:sz w:val="28"/>
          <w:szCs w:val="28"/>
        </w:rPr>
        <w:t xml:space="preserve"> Luật khám bệnh, chữa bệnh </w:t>
      </w:r>
      <w:r w:rsidR="00927F24" w:rsidRPr="008F05BE">
        <w:rPr>
          <w:bCs/>
          <w:color w:val="000000"/>
          <w:sz w:val="28"/>
          <w:szCs w:val="28"/>
        </w:rPr>
        <w:t xml:space="preserve">(sửa đổi) </w:t>
      </w:r>
      <w:r w:rsidRPr="008F05BE">
        <w:rPr>
          <w:bCs/>
          <w:color w:val="000000"/>
          <w:sz w:val="28"/>
          <w:szCs w:val="28"/>
        </w:rPr>
        <w:t>gồm 1</w:t>
      </w:r>
      <w:r w:rsidR="00BD0708" w:rsidRPr="008F05BE">
        <w:rPr>
          <w:bCs/>
          <w:color w:val="000000"/>
          <w:sz w:val="28"/>
          <w:szCs w:val="28"/>
          <w:lang w:val="en-US"/>
        </w:rPr>
        <w:t>2</w:t>
      </w:r>
      <w:r w:rsidRPr="008F05BE">
        <w:rPr>
          <w:bCs/>
          <w:color w:val="000000"/>
          <w:sz w:val="28"/>
          <w:szCs w:val="28"/>
        </w:rPr>
        <w:t xml:space="preserve"> chương</w:t>
      </w:r>
      <w:r w:rsidR="00927F24" w:rsidRPr="008F05BE">
        <w:rPr>
          <w:bCs/>
          <w:color w:val="000000"/>
          <w:sz w:val="28"/>
          <w:szCs w:val="28"/>
        </w:rPr>
        <w:t xml:space="preserve"> và </w:t>
      </w:r>
      <w:r w:rsidR="007572C7" w:rsidRPr="008F05BE">
        <w:rPr>
          <w:bCs/>
          <w:color w:val="000000"/>
          <w:sz w:val="28"/>
          <w:szCs w:val="28"/>
        </w:rPr>
        <w:t>10</w:t>
      </w:r>
      <w:r w:rsidR="00BD0708" w:rsidRPr="008F05BE">
        <w:rPr>
          <w:bCs/>
          <w:color w:val="000000"/>
          <w:sz w:val="28"/>
          <w:szCs w:val="28"/>
          <w:lang w:val="en-US"/>
        </w:rPr>
        <w:t>6</w:t>
      </w:r>
      <w:r w:rsidR="00927F24" w:rsidRPr="008F05BE">
        <w:rPr>
          <w:bCs/>
          <w:color w:val="000000"/>
          <w:sz w:val="28"/>
          <w:szCs w:val="28"/>
        </w:rPr>
        <w:t xml:space="preserve"> điều, thêm </w:t>
      </w:r>
      <w:r w:rsidR="00BD0708" w:rsidRPr="008F05BE">
        <w:rPr>
          <w:bCs/>
          <w:color w:val="000000"/>
          <w:sz w:val="28"/>
          <w:szCs w:val="28"/>
          <w:lang w:val="en-US"/>
        </w:rPr>
        <w:t>3</w:t>
      </w:r>
      <w:r w:rsidR="00927F24" w:rsidRPr="008F05BE">
        <w:rPr>
          <w:bCs/>
          <w:color w:val="000000"/>
          <w:sz w:val="28"/>
          <w:szCs w:val="28"/>
        </w:rPr>
        <w:t xml:space="preserve"> chương (chương </w:t>
      </w:r>
      <w:r w:rsidR="00BD0708" w:rsidRPr="008F05BE">
        <w:rPr>
          <w:bCs/>
          <w:color w:val="000000"/>
          <w:sz w:val="28"/>
          <w:szCs w:val="28"/>
          <w:lang w:val="en-US"/>
        </w:rPr>
        <w:t xml:space="preserve">VI, </w:t>
      </w:r>
      <w:r w:rsidR="00927F24" w:rsidRPr="008F05BE">
        <w:rPr>
          <w:bCs/>
          <w:color w:val="000000"/>
          <w:sz w:val="28"/>
          <w:szCs w:val="28"/>
        </w:rPr>
        <w:t>X</w:t>
      </w:r>
      <w:r w:rsidR="008A0783" w:rsidRPr="008F05BE">
        <w:rPr>
          <w:bCs/>
          <w:color w:val="000000"/>
          <w:sz w:val="28"/>
          <w:szCs w:val="28"/>
        </w:rPr>
        <w:t>, X</w:t>
      </w:r>
      <w:r w:rsidR="00BD0708" w:rsidRPr="008F05BE">
        <w:rPr>
          <w:bCs/>
          <w:color w:val="000000"/>
          <w:sz w:val="28"/>
          <w:szCs w:val="28"/>
          <w:lang w:val="en-US"/>
        </w:rPr>
        <w:t>I</w:t>
      </w:r>
      <w:r w:rsidR="00927F24" w:rsidRPr="008F05BE">
        <w:rPr>
          <w:bCs/>
          <w:color w:val="000000"/>
          <w:sz w:val="28"/>
          <w:szCs w:val="28"/>
        </w:rPr>
        <w:t>) so với Luật Khám bệnh, chữa bệnh năm 2009</w:t>
      </w:r>
      <w:r w:rsidRPr="00DE30B8">
        <w:rPr>
          <w:bCs/>
          <w:color w:val="000000"/>
          <w:sz w:val="28"/>
          <w:szCs w:val="28"/>
        </w:rPr>
        <w:t>:</w:t>
      </w:r>
    </w:p>
    <w:p w14:paraId="33875063" w14:textId="0A10B68A" w:rsidR="00610322" w:rsidRPr="009E581D" w:rsidRDefault="00610322" w:rsidP="009A6B19">
      <w:pPr>
        <w:spacing w:before="120" w:line="276" w:lineRule="auto"/>
        <w:ind w:firstLine="567"/>
        <w:jc w:val="both"/>
        <w:rPr>
          <w:bCs/>
          <w:color w:val="000000"/>
          <w:sz w:val="28"/>
          <w:szCs w:val="28"/>
          <w:lang w:val="en-US"/>
        </w:rPr>
      </w:pPr>
      <w:r w:rsidRPr="00DE30B8">
        <w:rPr>
          <w:bCs/>
          <w:color w:val="000000"/>
          <w:sz w:val="28"/>
          <w:szCs w:val="28"/>
        </w:rPr>
        <w:t>- Chương I. Những quy định chung</w:t>
      </w:r>
      <w:r w:rsidR="009E581D">
        <w:rPr>
          <w:bCs/>
          <w:color w:val="000000"/>
          <w:sz w:val="28"/>
          <w:szCs w:val="28"/>
          <w:lang w:val="en-US"/>
        </w:rPr>
        <w:t>.</w:t>
      </w:r>
    </w:p>
    <w:p w14:paraId="6923ABF2" w14:textId="3E3771BF" w:rsidR="00610322" w:rsidRPr="009E581D" w:rsidRDefault="00610322" w:rsidP="009A6B19">
      <w:pPr>
        <w:spacing w:before="120" w:line="276" w:lineRule="auto"/>
        <w:ind w:firstLine="567"/>
        <w:jc w:val="both"/>
        <w:rPr>
          <w:bCs/>
          <w:color w:val="000000"/>
          <w:sz w:val="28"/>
          <w:szCs w:val="28"/>
          <w:lang w:val="en-US"/>
        </w:rPr>
      </w:pPr>
      <w:r w:rsidRPr="00DE30B8">
        <w:rPr>
          <w:bCs/>
          <w:color w:val="000000"/>
          <w:sz w:val="28"/>
          <w:szCs w:val="28"/>
        </w:rPr>
        <w:t>- Chương II. Quyền và nghĩa vụ của người bệnh</w:t>
      </w:r>
      <w:r w:rsidR="009E581D">
        <w:rPr>
          <w:bCs/>
          <w:color w:val="000000"/>
          <w:sz w:val="28"/>
          <w:szCs w:val="28"/>
          <w:lang w:val="en-US"/>
        </w:rPr>
        <w:t>.</w:t>
      </w:r>
    </w:p>
    <w:p w14:paraId="188855C8" w14:textId="70138D44" w:rsidR="00610322" w:rsidRPr="009E581D" w:rsidRDefault="00610322" w:rsidP="009A6B19">
      <w:pPr>
        <w:spacing w:before="120" w:line="276" w:lineRule="auto"/>
        <w:ind w:firstLine="567"/>
        <w:jc w:val="both"/>
        <w:rPr>
          <w:bCs/>
          <w:color w:val="000000"/>
          <w:sz w:val="28"/>
          <w:szCs w:val="28"/>
          <w:lang w:val="en-US"/>
        </w:rPr>
      </w:pPr>
      <w:r w:rsidRPr="00DE30B8">
        <w:rPr>
          <w:bCs/>
          <w:color w:val="000000"/>
          <w:sz w:val="28"/>
          <w:szCs w:val="28"/>
        </w:rPr>
        <w:t>- Chương III. Người hành nghề khám bệnh, chữa bệnh</w:t>
      </w:r>
      <w:r w:rsidR="009E581D">
        <w:rPr>
          <w:bCs/>
          <w:color w:val="000000"/>
          <w:sz w:val="28"/>
          <w:szCs w:val="28"/>
          <w:lang w:val="en-US"/>
        </w:rPr>
        <w:t>.</w:t>
      </w:r>
    </w:p>
    <w:p w14:paraId="414F9E97" w14:textId="391F6496" w:rsidR="00610322" w:rsidRPr="009E581D" w:rsidRDefault="00610322" w:rsidP="009A6B19">
      <w:pPr>
        <w:spacing w:before="120" w:line="276" w:lineRule="auto"/>
        <w:ind w:firstLine="567"/>
        <w:jc w:val="both"/>
        <w:rPr>
          <w:bCs/>
          <w:color w:val="000000"/>
          <w:sz w:val="28"/>
          <w:szCs w:val="28"/>
          <w:lang w:val="en-US"/>
        </w:rPr>
      </w:pPr>
      <w:r w:rsidRPr="00DE30B8">
        <w:rPr>
          <w:bCs/>
          <w:color w:val="000000"/>
          <w:sz w:val="28"/>
          <w:szCs w:val="28"/>
        </w:rPr>
        <w:t>- Chương IV. Cơ sở khám bệnh, chữa bệnh</w:t>
      </w:r>
      <w:r w:rsidR="009E581D">
        <w:rPr>
          <w:bCs/>
          <w:color w:val="000000"/>
          <w:sz w:val="28"/>
          <w:szCs w:val="28"/>
          <w:lang w:val="en-US"/>
        </w:rPr>
        <w:t>.</w:t>
      </w:r>
    </w:p>
    <w:p w14:paraId="2683E4E4" w14:textId="0462A424" w:rsidR="00610322" w:rsidRPr="009E581D" w:rsidRDefault="00610322" w:rsidP="009A6B19">
      <w:pPr>
        <w:spacing w:before="120" w:line="276" w:lineRule="auto"/>
        <w:ind w:firstLine="567"/>
        <w:jc w:val="both"/>
        <w:rPr>
          <w:iCs/>
          <w:color w:val="000000"/>
          <w:spacing w:val="-6"/>
          <w:sz w:val="28"/>
          <w:szCs w:val="28"/>
          <w:lang w:val="en-US"/>
        </w:rPr>
      </w:pPr>
      <w:r w:rsidRPr="00DE30B8">
        <w:rPr>
          <w:bCs/>
          <w:color w:val="000000"/>
          <w:spacing w:val="-6"/>
          <w:sz w:val="28"/>
          <w:szCs w:val="28"/>
        </w:rPr>
        <w:t xml:space="preserve">- Chương V. </w:t>
      </w:r>
      <w:r w:rsidRPr="00DE30B8">
        <w:rPr>
          <w:iCs/>
          <w:color w:val="000000"/>
          <w:spacing w:val="-6"/>
          <w:sz w:val="28"/>
          <w:szCs w:val="28"/>
        </w:rPr>
        <w:t>Các quy định chuyên môn kỹ thuật trong khám bệnh, chữa bệnh</w:t>
      </w:r>
      <w:r w:rsidR="009E581D">
        <w:rPr>
          <w:iCs/>
          <w:color w:val="000000"/>
          <w:spacing w:val="-6"/>
          <w:sz w:val="28"/>
          <w:szCs w:val="28"/>
          <w:lang w:val="en-US"/>
        </w:rPr>
        <w:t>.</w:t>
      </w:r>
    </w:p>
    <w:p w14:paraId="4C07E911" w14:textId="573F9DCB" w:rsidR="00BD0708" w:rsidRPr="00BD0708" w:rsidRDefault="00BD0708" w:rsidP="009A6B19">
      <w:pPr>
        <w:spacing w:before="120" w:line="276" w:lineRule="auto"/>
        <w:ind w:firstLine="567"/>
        <w:jc w:val="both"/>
        <w:rPr>
          <w:iCs/>
          <w:color w:val="000000"/>
          <w:spacing w:val="-6"/>
          <w:sz w:val="28"/>
          <w:szCs w:val="28"/>
          <w:lang w:val="en-US"/>
        </w:rPr>
      </w:pPr>
      <w:r>
        <w:rPr>
          <w:iCs/>
          <w:color w:val="000000"/>
          <w:spacing w:val="-6"/>
          <w:sz w:val="28"/>
          <w:szCs w:val="28"/>
          <w:lang w:val="en-US"/>
        </w:rPr>
        <w:t>- Chương VI. Khám bệnh, chữa bệnh bằng y học cổ truyền</w:t>
      </w:r>
      <w:r w:rsidR="009E581D">
        <w:rPr>
          <w:iCs/>
          <w:color w:val="000000"/>
          <w:spacing w:val="-6"/>
          <w:sz w:val="28"/>
          <w:szCs w:val="28"/>
          <w:lang w:val="en-US"/>
        </w:rPr>
        <w:t>.</w:t>
      </w:r>
    </w:p>
    <w:p w14:paraId="2CF0D718" w14:textId="3E954EBC" w:rsidR="00610322" w:rsidRPr="009E581D" w:rsidRDefault="00610322" w:rsidP="009A6B19">
      <w:pPr>
        <w:spacing w:before="120" w:line="276" w:lineRule="auto"/>
        <w:ind w:firstLine="567"/>
        <w:jc w:val="both"/>
        <w:rPr>
          <w:iCs/>
          <w:color w:val="000000"/>
          <w:sz w:val="28"/>
          <w:szCs w:val="28"/>
          <w:lang w:val="en-US"/>
        </w:rPr>
      </w:pPr>
      <w:r w:rsidRPr="00DE30B8">
        <w:rPr>
          <w:iCs/>
          <w:color w:val="000000"/>
          <w:spacing w:val="-6"/>
          <w:sz w:val="28"/>
          <w:szCs w:val="28"/>
        </w:rPr>
        <w:t>- Chương V</w:t>
      </w:r>
      <w:r w:rsidR="00BD0708">
        <w:rPr>
          <w:iCs/>
          <w:color w:val="000000"/>
          <w:spacing w:val="-6"/>
          <w:sz w:val="28"/>
          <w:szCs w:val="28"/>
          <w:lang w:val="en-US"/>
        </w:rPr>
        <w:t>I</w:t>
      </w:r>
      <w:r w:rsidRPr="00DE30B8">
        <w:rPr>
          <w:iCs/>
          <w:color w:val="000000"/>
          <w:spacing w:val="-6"/>
          <w:sz w:val="28"/>
          <w:szCs w:val="28"/>
        </w:rPr>
        <w:t>I. Áp dụng kỹ thuật, phương pháp mới trong khám bệnh, chữa bệnh</w:t>
      </w:r>
      <w:r w:rsidR="009E581D">
        <w:rPr>
          <w:iCs/>
          <w:color w:val="000000"/>
          <w:spacing w:val="-6"/>
          <w:sz w:val="28"/>
          <w:szCs w:val="28"/>
          <w:lang w:val="en-US"/>
        </w:rPr>
        <w:t>.</w:t>
      </w:r>
    </w:p>
    <w:p w14:paraId="2E788C83" w14:textId="00FA61E9" w:rsidR="00610322" w:rsidRPr="009E581D" w:rsidRDefault="00610322" w:rsidP="009A6B19">
      <w:pPr>
        <w:spacing w:before="120" w:line="276" w:lineRule="auto"/>
        <w:ind w:firstLine="567"/>
        <w:jc w:val="both"/>
        <w:rPr>
          <w:iCs/>
          <w:color w:val="000000"/>
          <w:sz w:val="28"/>
          <w:szCs w:val="28"/>
          <w:lang w:val="en-US"/>
        </w:rPr>
      </w:pPr>
      <w:r w:rsidRPr="00DE30B8">
        <w:rPr>
          <w:iCs/>
          <w:color w:val="000000"/>
          <w:sz w:val="28"/>
          <w:szCs w:val="28"/>
        </w:rPr>
        <w:t>- Chương VI</w:t>
      </w:r>
      <w:r w:rsidR="00BD0708">
        <w:rPr>
          <w:iCs/>
          <w:color w:val="000000"/>
          <w:sz w:val="28"/>
          <w:szCs w:val="28"/>
          <w:lang w:val="en-US"/>
        </w:rPr>
        <w:t>I</w:t>
      </w:r>
      <w:r w:rsidRPr="00DE30B8">
        <w:rPr>
          <w:iCs/>
          <w:color w:val="000000"/>
          <w:sz w:val="28"/>
          <w:szCs w:val="28"/>
        </w:rPr>
        <w:t>I. Sai sót chuyên môn kỹ thuật trong</w:t>
      </w:r>
      <w:r w:rsidRPr="00DE30B8">
        <w:rPr>
          <w:bCs/>
          <w:color w:val="000000"/>
          <w:sz w:val="28"/>
          <w:szCs w:val="28"/>
        </w:rPr>
        <w:t xml:space="preserve"> khám bệnh, chữa bệnh</w:t>
      </w:r>
      <w:r w:rsidR="009E581D">
        <w:rPr>
          <w:bCs/>
          <w:color w:val="000000"/>
          <w:sz w:val="28"/>
          <w:szCs w:val="28"/>
          <w:lang w:val="en-US"/>
        </w:rPr>
        <w:t>.</w:t>
      </w:r>
    </w:p>
    <w:p w14:paraId="61B33A6E" w14:textId="208AD26E" w:rsidR="00610322" w:rsidRPr="009E581D" w:rsidRDefault="00610322" w:rsidP="009A6B19">
      <w:pPr>
        <w:spacing w:before="120" w:line="276" w:lineRule="auto"/>
        <w:ind w:firstLine="567"/>
        <w:jc w:val="both"/>
        <w:rPr>
          <w:bCs/>
          <w:color w:val="000000"/>
          <w:sz w:val="28"/>
          <w:szCs w:val="28"/>
          <w:lang w:val="en-US"/>
        </w:rPr>
      </w:pPr>
      <w:r w:rsidRPr="00DE30B8">
        <w:rPr>
          <w:iCs/>
          <w:color w:val="000000"/>
          <w:sz w:val="28"/>
          <w:szCs w:val="28"/>
        </w:rPr>
        <w:t xml:space="preserve">- Chương </w:t>
      </w:r>
      <w:r w:rsidR="00BD0708">
        <w:rPr>
          <w:iCs/>
          <w:color w:val="000000"/>
          <w:sz w:val="28"/>
          <w:szCs w:val="28"/>
          <w:lang w:val="en-US"/>
        </w:rPr>
        <w:t>XI</w:t>
      </w:r>
      <w:r w:rsidRPr="00DE30B8">
        <w:rPr>
          <w:iCs/>
          <w:color w:val="000000"/>
          <w:sz w:val="28"/>
          <w:szCs w:val="28"/>
        </w:rPr>
        <w:t>. C</w:t>
      </w:r>
      <w:r w:rsidRPr="00DE30B8">
        <w:rPr>
          <w:bCs/>
          <w:color w:val="000000"/>
          <w:sz w:val="28"/>
          <w:szCs w:val="28"/>
        </w:rPr>
        <w:t>ác điều kiện bảo đảm công tác khám bệnh, chữa bệnh</w:t>
      </w:r>
      <w:r w:rsidR="009E581D">
        <w:rPr>
          <w:bCs/>
          <w:color w:val="000000"/>
          <w:sz w:val="28"/>
          <w:szCs w:val="28"/>
          <w:lang w:val="en-US"/>
        </w:rPr>
        <w:t>.</w:t>
      </w:r>
    </w:p>
    <w:p w14:paraId="431284B7" w14:textId="08B794F1" w:rsidR="00E70D85" w:rsidRPr="009E581D" w:rsidRDefault="00610322" w:rsidP="00E70D85">
      <w:pPr>
        <w:pStyle w:val="NormalWeb"/>
        <w:spacing w:before="120" w:beforeAutospacing="0" w:after="0" w:afterAutospacing="0" w:line="276" w:lineRule="auto"/>
        <w:ind w:firstLine="567"/>
        <w:jc w:val="both"/>
        <w:rPr>
          <w:bCs/>
          <w:color w:val="000000"/>
          <w:sz w:val="28"/>
          <w:szCs w:val="28"/>
          <w:lang w:val="en-US"/>
        </w:rPr>
      </w:pPr>
      <w:r w:rsidRPr="00DE30B8">
        <w:rPr>
          <w:bCs/>
          <w:color w:val="000000"/>
          <w:sz w:val="28"/>
          <w:szCs w:val="28"/>
        </w:rPr>
        <w:t xml:space="preserve">- Chương X. </w:t>
      </w:r>
      <w:r w:rsidR="00E70D85" w:rsidRPr="00392704">
        <w:rPr>
          <w:bCs/>
          <w:color w:val="000000"/>
          <w:sz w:val="28"/>
          <w:szCs w:val="28"/>
        </w:rPr>
        <w:t>K</w:t>
      </w:r>
      <w:r w:rsidR="00E70D85" w:rsidRPr="00E70D85">
        <w:rPr>
          <w:bCs/>
          <w:color w:val="000000"/>
          <w:sz w:val="28"/>
          <w:szCs w:val="28"/>
        </w:rPr>
        <w:t>hám bệnh, chữa bệnh nhân đạo, không vì mục đích lợi nhuận, đào tạo, chuyển giao kỹ thuật chuyên môn về khám bệnh, chữa bệnh</w:t>
      </w:r>
      <w:r w:rsidR="009E581D">
        <w:rPr>
          <w:bCs/>
          <w:color w:val="000000"/>
          <w:sz w:val="28"/>
          <w:szCs w:val="28"/>
          <w:lang w:val="en-US"/>
        </w:rPr>
        <w:t>.</w:t>
      </w:r>
    </w:p>
    <w:p w14:paraId="33D57AAF" w14:textId="6A90AF7F" w:rsidR="00610322" w:rsidRPr="009E581D" w:rsidRDefault="00E70D85" w:rsidP="009A6B19">
      <w:pPr>
        <w:pStyle w:val="NormalWeb"/>
        <w:spacing w:before="120" w:beforeAutospacing="0" w:after="0" w:afterAutospacing="0" w:line="276" w:lineRule="auto"/>
        <w:ind w:firstLine="567"/>
        <w:jc w:val="both"/>
        <w:rPr>
          <w:bCs/>
          <w:color w:val="000000"/>
          <w:sz w:val="28"/>
          <w:szCs w:val="28"/>
          <w:lang w:val="en-US"/>
        </w:rPr>
      </w:pPr>
      <w:r w:rsidRPr="00392704">
        <w:rPr>
          <w:bCs/>
          <w:color w:val="000000"/>
          <w:sz w:val="28"/>
          <w:szCs w:val="28"/>
        </w:rPr>
        <w:t>- Chương X</w:t>
      </w:r>
      <w:r w:rsidR="00BD0708">
        <w:rPr>
          <w:bCs/>
          <w:color w:val="000000"/>
          <w:sz w:val="28"/>
          <w:szCs w:val="28"/>
          <w:lang w:val="en-US"/>
        </w:rPr>
        <w:t>I</w:t>
      </w:r>
      <w:r w:rsidRPr="00392704">
        <w:rPr>
          <w:bCs/>
          <w:color w:val="000000"/>
          <w:sz w:val="28"/>
          <w:szCs w:val="28"/>
        </w:rPr>
        <w:t xml:space="preserve">. </w:t>
      </w:r>
      <w:r w:rsidR="00610322" w:rsidRPr="00DE30B8">
        <w:rPr>
          <w:bCs/>
          <w:color w:val="000000"/>
          <w:sz w:val="28"/>
          <w:szCs w:val="28"/>
        </w:rPr>
        <w:t>Khám bệnh, chữa bệnh trong trường hợp xảy ra thiên tai, thảm họa và dịch</w:t>
      </w:r>
      <w:r w:rsidR="009E581D">
        <w:rPr>
          <w:bCs/>
          <w:color w:val="000000"/>
          <w:sz w:val="28"/>
          <w:szCs w:val="28"/>
        </w:rPr>
        <w:t xml:space="preserve"> bệnh truyền nhiễm thuộc nhóm A</w:t>
      </w:r>
      <w:r w:rsidR="009E581D">
        <w:rPr>
          <w:bCs/>
          <w:color w:val="000000"/>
          <w:sz w:val="28"/>
          <w:szCs w:val="28"/>
          <w:lang w:val="en-US"/>
        </w:rPr>
        <w:t>.</w:t>
      </w:r>
    </w:p>
    <w:p w14:paraId="1FD0548F" w14:textId="505A70AF" w:rsidR="0059180D" w:rsidRPr="00DE30B8" w:rsidRDefault="00610322" w:rsidP="009A6B19">
      <w:pPr>
        <w:pStyle w:val="NormalWeb"/>
        <w:spacing w:before="120" w:beforeAutospacing="0" w:after="0" w:afterAutospacing="0" w:line="276" w:lineRule="auto"/>
        <w:ind w:firstLine="567"/>
        <w:jc w:val="both"/>
        <w:rPr>
          <w:color w:val="000000"/>
          <w:sz w:val="28"/>
          <w:szCs w:val="28"/>
          <w:lang w:val="de-DE"/>
        </w:rPr>
      </w:pPr>
      <w:r w:rsidRPr="00DE30B8">
        <w:rPr>
          <w:bCs/>
          <w:color w:val="000000"/>
          <w:sz w:val="28"/>
          <w:szCs w:val="28"/>
        </w:rPr>
        <w:t>- Chương X</w:t>
      </w:r>
      <w:r w:rsidR="00E70D85" w:rsidRPr="00392704">
        <w:rPr>
          <w:bCs/>
          <w:color w:val="000000"/>
          <w:sz w:val="28"/>
          <w:szCs w:val="28"/>
        </w:rPr>
        <w:t>I</w:t>
      </w:r>
      <w:r w:rsidR="00BD0708">
        <w:rPr>
          <w:bCs/>
          <w:color w:val="000000"/>
          <w:sz w:val="28"/>
          <w:szCs w:val="28"/>
          <w:lang w:val="en-US"/>
        </w:rPr>
        <w:t>I</w:t>
      </w:r>
      <w:r w:rsidRPr="00DE30B8">
        <w:rPr>
          <w:bCs/>
          <w:color w:val="000000"/>
          <w:sz w:val="28"/>
          <w:szCs w:val="28"/>
        </w:rPr>
        <w:t>. Đ</w:t>
      </w:r>
      <w:r w:rsidRPr="00DE30B8">
        <w:rPr>
          <w:color w:val="000000"/>
          <w:sz w:val="28"/>
          <w:szCs w:val="28"/>
          <w:lang w:val="de-DE"/>
        </w:rPr>
        <w:t>iều khoản thi hành.</w:t>
      </w:r>
    </w:p>
    <w:p w14:paraId="1648A248" w14:textId="77777777" w:rsidR="00050260" w:rsidRPr="00DE30B8" w:rsidRDefault="002E03E8" w:rsidP="009A6B19">
      <w:pPr>
        <w:tabs>
          <w:tab w:val="right" w:leader="dot" w:pos="8640"/>
        </w:tabs>
        <w:spacing w:before="120" w:line="276" w:lineRule="auto"/>
        <w:ind w:firstLine="567"/>
        <w:jc w:val="both"/>
        <w:outlineLvl w:val="1"/>
        <w:rPr>
          <w:b/>
          <w:sz w:val="28"/>
          <w:szCs w:val="28"/>
        </w:rPr>
      </w:pPr>
      <w:r w:rsidRPr="00DE30B8">
        <w:rPr>
          <w:b/>
          <w:sz w:val="28"/>
          <w:szCs w:val="28"/>
        </w:rPr>
        <w:t>2. Nội dung cơ bản của dự thảo Luật</w:t>
      </w:r>
    </w:p>
    <w:p w14:paraId="7B865DB3" w14:textId="77777777" w:rsidR="00266C0B" w:rsidRDefault="00DF5769" w:rsidP="009A6B19">
      <w:pPr>
        <w:tabs>
          <w:tab w:val="left" w:pos="990"/>
        </w:tabs>
        <w:spacing w:before="120" w:line="276" w:lineRule="auto"/>
        <w:ind w:firstLine="567"/>
        <w:jc w:val="both"/>
        <w:rPr>
          <w:sz w:val="28"/>
          <w:szCs w:val="28"/>
          <w:lang w:val="pl-PL"/>
        </w:rPr>
      </w:pPr>
      <w:r w:rsidRPr="00DE30B8">
        <w:rPr>
          <w:sz w:val="28"/>
          <w:szCs w:val="28"/>
          <w:lang w:val="pl-PL"/>
        </w:rPr>
        <w:t>Để khắc phục những hạn chế, bất cập đã nêu trong phần sự cần thiết, t</w:t>
      </w:r>
      <w:r w:rsidR="00927F24" w:rsidRPr="00DE30B8">
        <w:rPr>
          <w:sz w:val="28"/>
          <w:szCs w:val="28"/>
          <w:lang w:val="pl-PL"/>
        </w:rPr>
        <w:t>rên cơ sở các chính sách đã được</w:t>
      </w:r>
      <w:r w:rsidR="002E03E8" w:rsidRPr="00DE30B8">
        <w:rPr>
          <w:sz w:val="28"/>
          <w:szCs w:val="28"/>
          <w:lang w:val="pl-PL"/>
        </w:rPr>
        <w:t xml:space="preserve"> Ủy b</w:t>
      </w:r>
      <w:r w:rsidR="00927F24" w:rsidRPr="00DE30B8">
        <w:rPr>
          <w:sz w:val="28"/>
          <w:szCs w:val="28"/>
          <w:lang w:val="pl-PL"/>
        </w:rPr>
        <w:t>an Thường vụ Quốc hội thông qua</w:t>
      </w:r>
      <w:r w:rsidR="00266C0B" w:rsidRPr="00DE30B8">
        <w:rPr>
          <w:sz w:val="28"/>
          <w:szCs w:val="28"/>
          <w:lang w:val="pl-PL"/>
        </w:rPr>
        <w:t xml:space="preserve">, Bộ Y tế đã xây dựng nội dung dự án Luật theo hướng </w:t>
      </w:r>
      <w:r w:rsidR="00266C0B" w:rsidRPr="00DE30B8">
        <w:rPr>
          <w:b/>
          <w:bCs/>
          <w:i/>
          <w:iCs/>
          <w:sz w:val="28"/>
          <w:szCs w:val="28"/>
          <w:lang w:val="pl-PL"/>
        </w:rPr>
        <w:t>"lấy người bệnh làm trung tâm"</w:t>
      </w:r>
      <w:r w:rsidR="00266C0B" w:rsidRPr="00DE30B8">
        <w:rPr>
          <w:sz w:val="28"/>
          <w:szCs w:val="28"/>
          <w:lang w:val="pl-PL"/>
        </w:rPr>
        <w:t xml:space="preserve"> thông qua việc quy định đồng thời các giải pháp về:</w:t>
      </w:r>
    </w:p>
    <w:p w14:paraId="6CC5890C" w14:textId="77777777" w:rsidR="004F4746" w:rsidRPr="00DE30B8" w:rsidRDefault="004F4746" w:rsidP="009A6B19">
      <w:pPr>
        <w:spacing w:before="120" w:line="276" w:lineRule="auto"/>
        <w:ind w:firstLine="567"/>
        <w:jc w:val="both"/>
        <w:rPr>
          <w:bCs/>
          <w:color w:val="000000"/>
          <w:sz w:val="28"/>
          <w:szCs w:val="28"/>
        </w:rPr>
      </w:pPr>
      <w:r w:rsidRPr="00DE30B8">
        <w:rPr>
          <w:bCs/>
          <w:color w:val="000000"/>
          <w:sz w:val="28"/>
          <w:szCs w:val="28"/>
        </w:rPr>
        <w:t>(1) Nâng cao kỹ năng hành nghề, tăng cường quản lý hoạt động của người hành nghề.</w:t>
      </w:r>
    </w:p>
    <w:p w14:paraId="71277649" w14:textId="77777777" w:rsidR="004F4746" w:rsidRPr="00DE30B8" w:rsidRDefault="004F4746" w:rsidP="009A6B19">
      <w:pPr>
        <w:spacing w:before="120" w:line="276" w:lineRule="auto"/>
        <w:ind w:firstLine="567"/>
        <w:jc w:val="both"/>
        <w:rPr>
          <w:bCs/>
          <w:color w:val="000000"/>
          <w:sz w:val="28"/>
          <w:szCs w:val="28"/>
        </w:rPr>
      </w:pPr>
      <w:r w:rsidRPr="00DE30B8">
        <w:rPr>
          <w:bCs/>
          <w:color w:val="000000"/>
          <w:sz w:val="28"/>
          <w:szCs w:val="28"/>
        </w:rPr>
        <w:t>(2) Nâng cao chất lượng cung cấp dịch vụ của cơ sở khám bệnh, chữa bệnh, tăng cường khả năng tiếp cận dịch vụ của người dân với dịch vụ khám bệnh, chữa bệnh.</w:t>
      </w:r>
    </w:p>
    <w:p w14:paraId="11F1C223" w14:textId="501E4DAB" w:rsidR="004F4746" w:rsidRDefault="004F4746" w:rsidP="009A6B19">
      <w:pPr>
        <w:spacing w:before="120" w:line="276" w:lineRule="auto"/>
        <w:ind w:firstLine="567"/>
        <w:jc w:val="both"/>
        <w:rPr>
          <w:bCs/>
          <w:color w:val="000000"/>
          <w:sz w:val="28"/>
          <w:szCs w:val="28"/>
          <w:lang w:val="en-US"/>
        </w:rPr>
      </w:pPr>
      <w:r w:rsidRPr="00DE30B8">
        <w:rPr>
          <w:bCs/>
          <w:color w:val="000000"/>
          <w:sz w:val="28"/>
          <w:szCs w:val="28"/>
        </w:rPr>
        <w:t>(3) Tăng cường phân cấp, phân quyền, cải cách thủ tục hành chính trong khám bệnh, chữa bệnh</w:t>
      </w:r>
      <w:r w:rsidR="00F3575F">
        <w:rPr>
          <w:bCs/>
          <w:color w:val="000000"/>
          <w:sz w:val="28"/>
          <w:szCs w:val="28"/>
          <w:lang w:val="en-US"/>
        </w:rPr>
        <w:t>.</w:t>
      </w:r>
    </w:p>
    <w:p w14:paraId="35968552" w14:textId="1C0F5F9B" w:rsidR="00F3575F" w:rsidRPr="00F3575F" w:rsidRDefault="00F3575F" w:rsidP="009A6B19">
      <w:pPr>
        <w:spacing w:before="120" w:line="276" w:lineRule="auto"/>
        <w:ind w:firstLine="567"/>
        <w:jc w:val="both"/>
        <w:rPr>
          <w:bCs/>
          <w:color w:val="000000"/>
          <w:sz w:val="28"/>
          <w:szCs w:val="28"/>
          <w:lang w:val="en-US"/>
        </w:rPr>
      </w:pPr>
      <w:r>
        <w:rPr>
          <w:bCs/>
          <w:color w:val="000000"/>
          <w:sz w:val="28"/>
          <w:szCs w:val="28"/>
          <w:lang w:val="en-US"/>
        </w:rPr>
        <w:t>(4) Tăng cường phát triển y học cổ truyền, kết hợp y học cổ truyền với y học hiện đại.</w:t>
      </w:r>
    </w:p>
    <w:p w14:paraId="02B176AF" w14:textId="11F8F9E6" w:rsidR="004F4746" w:rsidRPr="00DE30B8" w:rsidRDefault="004F4746" w:rsidP="009A6B19">
      <w:pPr>
        <w:spacing w:before="120" w:line="276" w:lineRule="auto"/>
        <w:ind w:firstLine="567"/>
        <w:jc w:val="both"/>
        <w:rPr>
          <w:bCs/>
          <w:color w:val="000000"/>
          <w:sz w:val="28"/>
          <w:szCs w:val="28"/>
        </w:rPr>
      </w:pPr>
      <w:r w:rsidRPr="00DE30B8">
        <w:rPr>
          <w:bCs/>
          <w:color w:val="000000"/>
          <w:sz w:val="28"/>
          <w:szCs w:val="28"/>
        </w:rPr>
        <w:t>(</w:t>
      </w:r>
      <w:r w:rsidR="00F3575F">
        <w:rPr>
          <w:bCs/>
          <w:color w:val="000000"/>
          <w:sz w:val="28"/>
          <w:szCs w:val="28"/>
          <w:lang w:val="en-US"/>
        </w:rPr>
        <w:t>5</w:t>
      </w:r>
      <w:r w:rsidRPr="00DE30B8">
        <w:rPr>
          <w:bCs/>
          <w:color w:val="000000"/>
          <w:sz w:val="28"/>
          <w:szCs w:val="28"/>
        </w:rPr>
        <w:t>) Đổi mới một số quy định liên quan điều kiện bảo đảm thực hiện.</w:t>
      </w:r>
    </w:p>
    <w:p w14:paraId="6D22D35D" w14:textId="77777777" w:rsidR="00871723" w:rsidRPr="00DE30B8" w:rsidRDefault="00871723" w:rsidP="00AC369F">
      <w:pPr>
        <w:tabs>
          <w:tab w:val="left" w:pos="990"/>
        </w:tabs>
        <w:spacing w:before="120" w:line="276" w:lineRule="auto"/>
        <w:ind w:firstLine="567"/>
        <w:jc w:val="both"/>
        <w:outlineLvl w:val="2"/>
        <w:rPr>
          <w:b/>
          <w:bCs/>
          <w:sz w:val="28"/>
          <w:szCs w:val="28"/>
          <w:lang w:val="pl-PL"/>
        </w:rPr>
      </w:pPr>
      <w:r w:rsidRPr="00DE30B8">
        <w:rPr>
          <w:b/>
          <w:sz w:val="28"/>
          <w:szCs w:val="28"/>
          <w:lang w:val="pl-PL"/>
        </w:rPr>
        <w:t>2.1. Về nâng cao kỹ năng hành nghề, tăng cường quản lý hoạt động của người hành nghề:</w:t>
      </w:r>
    </w:p>
    <w:p w14:paraId="6C13950A" w14:textId="77777777" w:rsidR="00871723" w:rsidRPr="00DE30B8" w:rsidRDefault="00871723" w:rsidP="00AC369F">
      <w:pPr>
        <w:tabs>
          <w:tab w:val="left" w:pos="990"/>
        </w:tabs>
        <w:spacing w:before="120" w:line="276" w:lineRule="auto"/>
        <w:ind w:firstLine="567"/>
        <w:jc w:val="both"/>
        <w:outlineLvl w:val="3"/>
        <w:rPr>
          <w:b/>
          <w:bCs/>
          <w:sz w:val="28"/>
          <w:szCs w:val="28"/>
          <w:lang w:val="pl-PL"/>
        </w:rPr>
      </w:pPr>
      <w:r w:rsidRPr="00DE30B8">
        <w:rPr>
          <w:b/>
          <w:sz w:val="28"/>
          <w:szCs w:val="28"/>
          <w:lang w:val="pl-PL"/>
        </w:rPr>
        <w:t>a) Về nâng cao, chuẩn hóa kỹ năng của người hành nghề:</w:t>
      </w:r>
    </w:p>
    <w:p w14:paraId="464993F3" w14:textId="212F7CFB" w:rsidR="00871723" w:rsidRPr="00DE30B8" w:rsidRDefault="00871723" w:rsidP="009A6B19">
      <w:pPr>
        <w:tabs>
          <w:tab w:val="left" w:pos="990"/>
        </w:tabs>
        <w:spacing w:before="120" w:line="276" w:lineRule="auto"/>
        <w:ind w:firstLine="567"/>
        <w:jc w:val="both"/>
        <w:rPr>
          <w:i/>
          <w:iCs/>
          <w:sz w:val="28"/>
          <w:szCs w:val="28"/>
          <w:lang w:val="pl-PL"/>
        </w:rPr>
      </w:pPr>
      <w:r w:rsidRPr="00DE30B8">
        <w:rPr>
          <w:i/>
          <w:iCs/>
          <w:sz w:val="28"/>
          <w:szCs w:val="28"/>
          <w:lang w:val="pl-PL"/>
        </w:rPr>
        <w:t xml:space="preserve">(1) Quy định phải </w:t>
      </w:r>
      <w:r w:rsidR="008C2CEC">
        <w:rPr>
          <w:i/>
          <w:iCs/>
          <w:sz w:val="28"/>
          <w:szCs w:val="28"/>
          <w:lang w:val="pl-PL"/>
        </w:rPr>
        <w:t xml:space="preserve">kiểm tra </w:t>
      </w:r>
      <w:r w:rsidRPr="00DE30B8">
        <w:rPr>
          <w:i/>
          <w:iCs/>
          <w:sz w:val="28"/>
          <w:szCs w:val="28"/>
          <w:lang w:val="pl-PL"/>
        </w:rPr>
        <w:t>đánh giá năng lực hành nghề trước khi cấp giấy phép hành nghề đối với các chức danh sau đây:</w:t>
      </w:r>
    </w:p>
    <w:p w14:paraId="0FBD99BC" w14:textId="6B1C13BF" w:rsidR="00871723" w:rsidRDefault="00871723" w:rsidP="009A6B19">
      <w:pPr>
        <w:tabs>
          <w:tab w:val="left" w:pos="990"/>
        </w:tabs>
        <w:spacing w:before="120" w:line="276" w:lineRule="auto"/>
        <w:ind w:firstLine="567"/>
        <w:jc w:val="both"/>
        <w:rPr>
          <w:sz w:val="28"/>
          <w:szCs w:val="28"/>
          <w:lang w:val="pl-PL"/>
        </w:rPr>
      </w:pPr>
      <w:r w:rsidRPr="00DE30B8">
        <w:rPr>
          <w:sz w:val="28"/>
          <w:szCs w:val="28"/>
          <w:lang w:val="pl-PL"/>
        </w:rPr>
        <w:t>- Bác sỹ</w:t>
      </w:r>
      <w:r w:rsidR="001020EA">
        <w:rPr>
          <w:sz w:val="28"/>
          <w:szCs w:val="28"/>
          <w:lang w:val="pl-PL"/>
        </w:rPr>
        <w:t>;</w:t>
      </w:r>
    </w:p>
    <w:p w14:paraId="7BB0E808" w14:textId="2F2E6B04" w:rsidR="007572C7" w:rsidRPr="00392704" w:rsidRDefault="007572C7" w:rsidP="009A6B19">
      <w:pPr>
        <w:tabs>
          <w:tab w:val="left" w:pos="990"/>
        </w:tabs>
        <w:spacing w:before="120" w:line="276" w:lineRule="auto"/>
        <w:ind w:firstLine="567"/>
        <w:jc w:val="both"/>
        <w:rPr>
          <w:sz w:val="28"/>
          <w:szCs w:val="28"/>
          <w:lang w:val="pl-PL"/>
        </w:rPr>
      </w:pPr>
      <w:r>
        <w:rPr>
          <w:sz w:val="28"/>
          <w:szCs w:val="28"/>
        </w:rPr>
        <w:t xml:space="preserve">- </w:t>
      </w:r>
      <w:r w:rsidRPr="007572C7">
        <w:rPr>
          <w:sz w:val="28"/>
          <w:szCs w:val="28"/>
        </w:rPr>
        <w:t>Y sỹ th</w:t>
      </w:r>
      <w:r>
        <w:rPr>
          <w:sz w:val="28"/>
          <w:szCs w:val="28"/>
        </w:rPr>
        <w:t>uộc lực lượng vũ trang nhân dân</w:t>
      </w:r>
      <w:r w:rsidR="001020EA" w:rsidRPr="00392704">
        <w:rPr>
          <w:sz w:val="28"/>
          <w:szCs w:val="28"/>
          <w:lang w:val="pl-PL"/>
        </w:rPr>
        <w:t>;</w:t>
      </w:r>
    </w:p>
    <w:p w14:paraId="77BF8D92" w14:textId="22CC5032" w:rsidR="00871723" w:rsidRPr="00DE30B8" w:rsidRDefault="00871723" w:rsidP="009A6B19">
      <w:pPr>
        <w:tabs>
          <w:tab w:val="left" w:pos="990"/>
        </w:tabs>
        <w:spacing w:before="120" w:line="276" w:lineRule="auto"/>
        <w:ind w:firstLine="567"/>
        <w:jc w:val="both"/>
        <w:rPr>
          <w:sz w:val="28"/>
          <w:szCs w:val="28"/>
          <w:lang w:val="pl-PL"/>
        </w:rPr>
      </w:pPr>
      <w:r w:rsidRPr="00DE30B8">
        <w:rPr>
          <w:sz w:val="28"/>
          <w:szCs w:val="28"/>
          <w:lang w:val="pl-PL"/>
        </w:rPr>
        <w:t>- Điều dưỡng</w:t>
      </w:r>
      <w:r w:rsidR="001020EA">
        <w:rPr>
          <w:sz w:val="28"/>
          <w:szCs w:val="28"/>
          <w:lang w:val="pl-PL"/>
        </w:rPr>
        <w:t>;</w:t>
      </w:r>
    </w:p>
    <w:p w14:paraId="0AA716CC" w14:textId="132D5C8B" w:rsidR="00871723" w:rsidRPr="00DE30B8" w:rsidRDefault="00871723" w:rsidP="009A6B19">
      <w:pPr>
        <w:tabs>
          <w:tab w:val="left" w:pos="990"/>
        </w:tabs>
        <w:spacing w:before="120" w:line="276" w:lineRule="auto"/>
        <w:ind w:firstLine="567"/>
        <w:jc w:val="both"/>
        <w:rPr>
          <w:sz w:val="28"/>
          <w:szCs w:val="28"/>
          <w:lang w:val="pl-PL"/>
        </w:rPr>
      </w:pPr>
      <w:r w:rsidRPr="00DE30B8">
        <w:rPr>
          <w:sz w:val="28"/>
          <w:szCs w:val="28"/>
          <w:lang w:val="pl-PL"/>
        </w:rPr>
        <w:t>- Hộ sinh</w:t>
      </w:r>
      <w:r w:rsidR="001020EA">
        <w:rPr>
          <w:sz w:val="28"/>
          <w:szCs w:val="28"/>
          <w:lang w:val="pl-PL"/>
        </w:rPr>
        <w:t>;</w:t>
      </w:r>
    </w:p>
    <w:p w14:paraId="47225438" w14:textId="4E43F3D2" w:rsidR="00871723" w:rsidRPr="00DE30B8" w:rsidRDefault="00871723" w:rsidP="009A6B19">
      <w:pPr>
        <w:tabs>
          <w:tab w:val="left" w:pos="990"/>
        </w:tabs>
        <w:spacing w:before="120" w:line="276" w:lineRule="auto"/>
        <w:ind w:firstLine="567"/>
        <w:jc w:val="both"/>
        <w:rPr>
          <w:sz w:val="28"/>
          <w:szCs w:val="28"/>
          <w:lang w:val="pl-PL"/>
        </w:rPr>
      </w:pPr>
      <w:r w:rsidRPr="00DE30B8">
        <w:rPr>
          <w:sz w:val="28"/>
          <w:szCs w:val="28"/>
          <w:lang w:val="pl-PL"/>
        </w:rPr>
        <w:t>- Kỹ thuật y</w:t>
      </w:r>
      <w:r w:rsidR="001020EA">
        <w:rPr>
          <w:sz w:val="28"/>
          <w:szCs w:val="28"/>
          <w:lang w:val="pl-PL"/>
        </w:rPr>
        <w:t>;</w:t>
      </w:r>
    </w:p>
    <w:p w14:paraId="0B05C675" w14:textId="1FEDA964" w:rsidR="00871723" w:rsidRDefault="00871723" w:rsidP="009A6B19">
      <w:pPr>
        <w:tabs>
          <w:tab w:val="left" w:pos="990"/>
        </w:tabs>
        <w:spacing w:before="120" w:line="276" w:lineRule="auto"/>
        <w:ind w:firstLine="567"/>
        <w:jc w:val="both"/>
        <w:rPr>
          <w:sz w:val="28"/>
          <w:szCs w:val="28"/>
          <w:lang w:val="pl-PL"/>
        </w:rPr>
      </w:pPr>
      <w:r w:rsidRPr="00DE30B8">
        <w:rPr>
          <w:sz w:val="28"/>
          <w:szCs w:val="28"/>
          <w:lang w:val="pl-PL"/>
        </w:rPr>
        <w:t>- Dinh dưỡng</w:t>
      </w:r>
      <w:r w:rsidR="001020EA">
        <w:rPr>
          <w:sz w:val="28"/>
          <w:szCs w:val="28"/>
          <w:lang w:val="pl-PL"/>
        </w:rPr>
        <w:t>;</w:t>
      </w:r>
    </w:p>
    <w:p w14:paraId="35EA03E7" w14:textId="7B881C98" w:rsidR="007572C7" w:rsidRPr="00DE30B8" w:rsidRDefault="007572C7" w:rsidP="009A6B19">
      <w:pPr>
        <w:tabs>
          <w:tab w:val="left" w:pos="990"/>
        </w:tabs>
        <w:spacing w:before="120" w:line="276" w:lineRule="auto"/>
        <w:ind w:firstLine="567"/>
        <w:jc w:val="both"/>
        <w:rPr>
          <w:sz w:val="28"/>
          <w:szCs w:val="28"/>
          <w:lang w:val="pl-PL"/>
        </w:rPr>
      </w:pPr>
      <w:r>
        <w:rPr>
          <w:sz w:val="28"/>
          <w:szCs w:val="28"/>
        </w:rPr>
        <w:t xml:space="preserve">- </w:t>
      </w:r>
      <w:r w:rsidRPr="007572C7">
        <w:rPr>
          <w:sz w:val="28"/>
          <w:szCs w:val="28"/>
          <w:lang w:val="pl-PL"/>
        </w:rPr>
        <w:t xml:space="preserve">Cấp </w:t>
      </w:r>
      <w:r>
        <w:rPr>
          <w:sz w:val="28"/>
          <w:szCs w:val="28"/>
          <w:lang w:val="pl-PL"/>
        </w:rPr>
        <w:t>cứu viên ngoại viện (Paramedic)</w:t>
      </w:r>
      <w:r w:rsidR="001020EA">
        <w:rPr>
          <w:sz w:val="28"/>
          <w:szCs w:val="28"/>
          <w:lang w:val="pl-PL"/>
        </w:rPr>
        <w:t>.</w:t>
      </w:r>
    </w:p>
    <w:p w14:paraId="779B2F5F" w14:textId="77777777" w:rsidR="00871723" w:rsidRDefault="00871723" w:rsidP="009A6B19">
      <w:pPr>
        <w:tabs>
          <w:tab w:val="left" w:pos="990"/>
        </w:tabs>
        <w:spacing w:before="120" w:line="276" w:lineRule="auto"/>
        <w:ind w:firstLine="567"/>
        <w:jc w:val="both"/>
        <w:rPr>
          <w:sz w:val="28"/>
          <w:szCs w:val="28"/>
          <w:lang w:val="pl-PL"/>
        </w:rPr>
      </w:pPr>
      <w:r w:rsidRPr="00DE30B8">
        <w:rPr>
          <w:sz w:val="28"/>
          <w:szCs w:val="28"/>
          <w:lang w:val="pl-PL"/>
        </w:rPr>
        <w:t>Các đối tượng là Lương y, người có bài thuốc gia truyền, người có phương pháp chữa bệnh gia truyền tiếp tục áp dụng hình thức xét cấp dựa vào hồ sơ.</w:t>
      </w:r>
    </w:p>
    <w:p w14:paraId="61910722" w14:textId="5623CBD6" w:rsidR="003C3844" w:rsidRDefault="003C3844" w:rsidP="009A6B19">
      <w:pPr>
        <w:tabs>
          <w:tab w:val="left" w:pos="990"/>
        </w:tabs>
        <w:spacing w:before="120" w:line="276" w:lineRule="auto"/>
        <w:ind w:firstLine="567"/>
        <w:jc w:val="both"/>
        <w:rPr>
          <w:sz w:val="28"/>
          <w:szCs w:val="28"/>
          <w:lang w:val="pl-PL"/>
        </w:rPr>
      </w:pPr>
      <w:r>
        <w:rPr>
          <w:sz w:val="28"/>
          <w:szCs w:val="28"/>
          <w:lang w:val="pl-PL"/>
        </w:rPr>
        <w:t xml:space="preserve">So với hồ sơ đề nghị xây dựng Luật đã được Ủy ban Thường vụ Quốc hội thông qua, </w:t>
      </w:r>
      <w:r w:rsidR="00F153A1">
        <w:rPr>
          <w:sz w:val="28"/>
          <w:szCs w:val="28"/>
          <w:lang w:val="pl-PL"/>
        </w:rPr>
        <w:t xml:space="preserve">dự án Luật có bổ sung 03 chức danh là </w:t>
      </w:r>
      <w:r w:rsidR="00F153A1" w:rsidRPr="006E7DF0">
        <w:rPr>
          <w:sz w:val="28"/>
          <w:szCs w:val="28"/>
          <w:lang w:val="pl-PL"/>
        </w:rPr>
        <w:t>y</w:t>
      </w:r>
      <w:r w:rsidR="00F153A1" w:rsidRPr="007572C7">
        <w:rPr>
          <w:sz w:val="28"/>
          <w:szCs w:val="28"/>
        </w:rPr>
        <w:t xml:space="preserve"> sỹ th</w:t>
      </w:r>
      <w:r w:rsidR="00F153A1">
        <w:rPr>
          <w:sz w:val="28"/>
          <w:szCs w:val="28"/>
        </w:rPr>
        <w:t>uộc lực lượng vũ trang nhân dân</w:t>
      </w:r>
      <w:r w:rsidR="006E7DF0" w:rsidRPr="006E7DF0">
        <w:rPr>
          <w:sz w:val="28"/>
          <w:szCs w:val="28"/>
          <w:lang w:val="pl-PL"/>
        </w:rPr>
        <w:t>;</w:t>
      </w:r>
      <w:r w:rsidR="006E7DF0">
        <w:rPr>
          <w:sz w:val="28"/>
          <w:szCs w:val="28"/>
          <w:lang w:val="pl-PL"/>
        </w:rPr>
        <w:t xml:space="preserve"> dinh dưỡng và cấp cứu viên ngoại viện.</w:t>
      </w:r>
    </w:p>
    <w:p w14:paraId="2A38BD54" w14:textId="1D2AF0DD" w:rsidR="006E7DF0" w:rsidRPr="006E7DF0" w:rsidRDefault="006E7DF0" w:rsidP="009A6B19">
      <w:pPr>
        <w:tabs>
          <w:tab w:val="left" w:pos="990"/>
        </w:tabs>
        <w:spacing w:before="120" w:line="276" w:lineRule="auto"/>
        <w:ind w:firstLine="567"/>
        <w:jc w:val="both"/>
        <w:rPr>
          <w:sz w:val="28"/>
          <w:szCs w:val="28"/>
          <w:lang w:val="pl-PL"/>
        </w:rPr>
      </w:pPr>
      <w:r>
        <w:rPr>
          <w:sz w:val="28"/>
          <w:szCs w:val="28"/>
          <w:lang w:val="pl-PL"/>
        </w:rPr>
        <w:t>Việc bổ sung các chức danh nêu trên xuất phát t</w:t>
      </w:r>
      <w:r w:rsidR="009C255D">
        <w:rPr>
          <w:sz w:val="28"/>
          <w:szCs w:val="28"/>
          <w:lang w:val="pl-PL"/>
        </w:rPr>
        <w:t>ừ</w:t>
      </w:r>
      <w:r>
        <w:rPr>
          <w:sz w:val="28"/>
          <w:szCs w:val="28"/>
          <w:lang w:val="pl-PL"/>
        </w:rPr>
        <w:t xml:space="preserve"> việc </w:t>
      </w:r>
      <w:r w:rsidR="009C255D">
        <w:rPr>
          <w:sz w:val="28"/>
          <w:szCs w:val="28"/>
          <w:lang w:val="pl-PL"/>
        </w:rPr>
        <w:t>thực hiện đúng nguyên lý người trực tiếp khám bệnh, chữa bệnh phải có giấy phép hành nghề. Bên cạnh đó, theo các chuyên gia y tế thì việc ghép hai chức danh dinh dưỡng và cấp cứu viên ngoại viện trong chức danh kỹ thuật y là không thực sự phù hợp</w:t>
      </w:r>
      <w:r w:rsidR="00C77D23">
        <w:rPr>
          <w:sz w:val="28"/>
          <w:szCs w:val="28"/>
          <w:lang w:val="pl-PL"/>
        </w:rPr>
        <w:t xml:space="preserve"> với bản chất công việc của các chức danh này. Ban Soạn thảo cũng đã bổ sung đánh giá tác động đối với các nhóm chức danh nêu trên.</w:t>
      </w:r>
    </w:p>
    <w:p w14:paraId="17754A8C" w14:textId="54D2FCCA" w:rsidR="00871723" w:rsidRPr="00DE30B8" w:rsidRDefault="00871723" w:rsidP="009A6B19">
      <w:pPr>
        <w:tabs>
          <w:tab w:val="left" w:pos="990"/>
        </w:tabs>
        <w:spacing w:before="120" w:line="276" w:lineRule="auto"/>
        <w:ind w:firstLine="567"/>
        <w:jc w:val="both"/>
        <w:rPr>
          <w:i/>
          <w:iCs/>
          <w:sz w:val="28"/>
          <w:szCs w:val="28"/>
          <w:lang w:val="pl-PL"/>
        </w:rPr>
      </w:pPr>
      <w:r w:rsidRPr="00DE30B8">
        <w:rPr>
          <w:i/>
          <w:iCs/>
          <w:sz w:val="28"/>
          <w:szCs w:val="28"/>
          <w:lang w:val="pl-PL"/>
        </w:rPr>
        <w:t xml:space="preserve">(2) Quy định phải cập nhật kiến thức y khoa liên tục trong quá trình hành nghề, theo đó nếu </w:t>
      </w:r>
      <w:r w:rsidR="007572C7">
        <w:rPr>
          <w:i/>
          <w:iCs/>
          <w:sz w:val="28"/>
          <w:szCs w:val="28"/>
        </w:rPr>
        <w:t xml:space="preserve">sau </w:t>
      </w:r>
      <w:r w:rsidRPr="00DE30B8">
        <w:rPr>
          <w:i/>
          <w:iCs/>
          <w:sz w:val="28"/>
          <w:szCs w:val="28"/>
          <w:lang w:val="pl-PL"/>
        </w:rPr>
        <w:t>05 năm kể từ thời điểm được cấp phép hành nghề, người hành nghề:</w:t>
      </w:r>
    </w:p>
    <w:p w14:paraId="09B99A3B" w14:textId="77777777" w:rsidR="00871723" w:rsidRPr="00DE30B8" w:rsidRDefault="00871723" w:rsidP="009A6B19">
      <w:pPr>
        <w:tabs>
          <w:tab w:val="left" w:pos="990"/>
        </w:tabs>
        <w:spacing w:before="120" w:line="276" w:lineRule="auto"/>
        <w:ind w:firstLine="567"/>
        <w:jc w:val="both"/>
        <w:rPr>
          <w:spacing w:val="2"/>
          <w:sz w:val="28"/>
          <w:szCs w:val="28"/>
          <w:lang w:val="pl-PL"/>
        </w:rPr>
      </w:pPr>
      <w:r w:rsidRPr="00CF2DEB">
        <w:rPr>
          <w:spacing w:val="6"/>
          <w:sz w:val="28"/>
          <w:szCs w:val="28"/>
          <w:lang w:val="pl-PL"/>
        </w:rPr>
        <w:t>- Đạt đủ số điểm theo quy định thì sẽ được tự động gia hạn giấy phép hành nghề</w:t>
      </w:r>
      <w:r w:rsidRPr="00DE30B8">
        <w:rPr>
          <w:spacing w:val="2"/>
          <w:sz w:val="28"/>
          <w:szCs w:val="28"/>
          <w:lang w:val="pl-PL"/>
        </w:rPr>
        <w:t>;</w:t>
      </w:r>
    </w:p>
    <w:p w14:paraId="305E73D8" w14:textId="77777777" w:rsidR="00871723" w:rsidRPr="00DE30B8" w:rsidRDefault="00871723" w:rsidP="009A6B19">
      <w:pPr>
        <w:tabs>
          <w:tab w:val="left" w:pos="990"/>
        </w:tabs>
        <w:spacing w:before="120" w:line="276" w:lineRule="auto"/>
        <w:ind w:firstLine="567"/>
        <w:jc w:val="both"/>
        <w:rPr>
          <w:sz w:val="28"/>
          <w:szCs w:val="28"/>
          <w:lang w:val="pl-PL"/>
        </w:rPr>
      </w:pPr>
      <w:r w:rsidRPr="00DE30B8">
        <w:rPr>
          <w:sz w:val="28"/>
          <w:szCs w:val="28"/>
          <w:lang w:val="pl-PL"/>
        </w:rPr>
        <w:t>- Không đạt đủ số điểm theo quy định thì sẽ phải cập nhật bổ sung hoặc phải kiểm tra đánh giá kiến thức để được gia hạn giấy phép hành nghề.</w:t>
      </w:r>
    </w:p>
    <w:p w14:paraId="5767D49B" w14:textId="77777777" w:rsidR="00CD22E5" w:rsidRDefault="00871723" w:rsidP="009A6B19">
      <w:pPr>
        <w:tabs>
          <w:tab w:val="left" w:pos="990"/>
        </w:tabs>
        <w:spacing w:before="120" w:line="276" w:lineRule="auto"/>
        <w:ind w:firstLine="567"/>
        <w:jc w:val="both"/>
        <w:rPr>
          <w:i/>
          <w:iCs/>
          <w:sz w:val="28"/>
          <w:szCs w:val="28"/>
          <w:lang w:val="pl-PL"/>
        </w:rPr>
      </w:pPr>
      <w:r w:rsidRPr="00DE30B8">
        <w:rPr>
          <w:i/>
          <w:iCs/>
          <w:sz w:val="28"/>
          <w:szCs w:val="28"/>
          <w:lang w:val="pl-PL"/>
        </w:rPr>
        <w:t xml:space="preserve">(3) Quy định người nước ngoài hành nghề hành nghề lâu dài tại Việt Nam và khám bệnh, chữa bệnh cho người Việt Nam phải sử dụng tiếng Việt </w:t>
      </w:r>
      <w:r w:rsidR="008C2CEC" w:rsidRPr="00DE30B8">
        <w:rPr>
          <w:i/>
          <w:iCs/>
          <w:sz w:val="28"/>
          <w:szCs w:val="28"/>
          <w:lang w:val="pl-PL"/>
        </w:rPr>
        <w:t xml:space="preserve">thành thạo </w:t>
      </w:r>
      <w:r w:rsidRPr="00DE30B8">
        <w:rPr>
          <w:i/>
          <w:iCs/>
          <w:sz w:val="28"/>
          <w:szCs w:val="28"/>
          <w:lang w:val="pl-PL"/>
        </w:rPr>
        <w:t>trong khám bệnh, chữa bệnh</w:t>
      </w:r>
      <w:r w:rsidR="008C2CEC">
        <w:rPr>
          <w:i/>
          <w:iCs/>
          <w:sz w:val="28"/>
          <w:szCs w:val="28"/>
          <w:lang w:val="pl-PL"/>
        </w:rPr>
        <w:t xml:space="preserve"> trừ </w:t>
      </w:r>
      <w:r w:rsidR="00CD22E5">
        <w:rPr>
          <w:i/>
          <w:iCs/>
          <w:sz w:val="28"/>
          <w:szCs w:val="28"/>
          <w:lang w:val="pl-PL"/>
        </w:rPr>
        <w:t xml:space="preserve">các </w:t>
      </w:r>
      <w:r w:rsidR="008C2CEC">
        <w:rPr>
          <w:i/>
          <w:iCs/>
          <w:sz w:val="28"/>
          <w:szCs w:val="28"/>
          <w:lang w:val="pl-PL"/>
        </w:rPr>
        <w:t xml:space="preserve">trường hợp </w:t>
      </w:r>
      <w:r w:rsidR="00CD22E5">
        <w:rPr>
          <w:i/>
          <w:iCs/>
          <w:sz w:val="28"/>
          <w:szCs w:val="28"/>
          <w:lang w:val="pl-PL"/>
        </w:rPr>
        <w:t>sau đây:</w:t>
      </w:r>
    </w:p>
    <w:p w14:paraId="51A98294" w14:textId="42BC58CA" w:rsidR="00245F3E" w:rsidRDefault="00245F3E" w:rsidP="009A6B19">
      <w:pPr>
        <w:tabs>
          <w:tab w:val="left" w:pos="990"/>
        </w:tabs>
        <w:spacing w:before="120" w:line="276" w:lineRule="auto"/>
        <w:ind w:firstLine="567"/>
        <w:jc w:val="both"/>
        <w:rPr>
          <w:i/>
          <w:iCs/>
          <w:sz w:val="28"/>
          <w:szCs w:val="28"/>
          <w:lang w:val="pl-PL"/>
        </w:rPr>
      </w:pPr>
      <w:r>
        <w:rPr>
          <w:i/>
          <w:iCs/>
          <w:sz w:val="28"/>
          <w:szCs w:val="28"/>
          <w:lang w:val="pl-PL"/>
        </w:rPr>
        <w:t>- N</w:t>
      </w:r>
      <w:r w:rsidR="008C2CEC">
        <w:rPr>
          <w:i/>
          <w:iCs/>
          <w:sz w:val="28"/>
          <w:szCs w:val="28"/>
          <w:lang w:val="pl-PL"/>
        </w:rPr>
        <w:t>gười nước ngoài khám bệnh, chữa bệnh cho người có cùng ngôn ngữ</w:t>
      </w:r>
      <w:r>
        <w:rPr>
          <w:i/>
          <w:iCs/>
          <w:sz w:val="28"/>
          <w:szCs w:val="28"/>
          <w:lang w:val="pl-PL"/>
        </w:rPr>
        <w:t xml:space="preserve"> hiện đang sinh sống, lao động, học tập tại Việt Nam;</w:t>
      </w:r>
    </w:p>
    <w:p w14:paraId="328EF7F7" w14:textId="72D83BEE" w:rsidR="00871723" w:rsidRPr="00DE30B8" w:rsidRDefault="00245F3E" w:rsidP="009A6B19">
      <w:pPr>
        <w:tabs>
          <w:tab w:val="left" w:pos="990"/>
        </w:tabs>
        <w:spacing w:before="120" w:line="276" w:lineRule="auto"/>
        <w:ind w:firstLine="567"/>
        <w:jc w:val="both"/>
        <w:rPr>
          <w:i/>
          <w:iCs/>
          <w:sz w:val="28"/>
          <w:szCs w:val="28"/>
          <w:lang w:val="pl-PL"/>
        </w:rPr>
      </w:pPr>
      <w:r>
        <w:rPr>
          <w:i/>
          <w:iCs/>
          <w:sz w:val="28"/>
          <w:szCs w:val="28"/>
          <w:lang w:val="pl-PL"/>
        </w:rPr>
        <w:t xml:space="preserve">- Các chuyên gia quốc tế sang Việt Nam để khám bệnh, chữa bệnh nhân đạo hoặc </w:t>
      </w:r>
      <w:r w:rsidR="008C2CEC">
        <w:rPr>
          <w:i/>
          <w:iCs/>
          <w:sz w:val="28"/>
          <w:szCs w:val="28"/>
          <w:lang w:val="pl-PL"/>
        </w:rPr>
        <w:t>đào tạo thực hành, chuyển giao kỹ thuật chuyên môn</w:t>
      </w:r>
      <w:r w:rsidR="00871723" w:rsidRPr="00DE30B8">
        <w:rPr>
          <w:i/>
          <w:iCs/>
          <w:sz w:val="28"/>
          <w:szCs w:val="28"/>
          <w:lang w:val="pl-PL"/>
        </w:rPr>
        <w:t xml:space="preserve"> và giao Chính phủ quy định việc sử dụng ngôn ngữ không phải là tiếng Việt trong khám bệnh, chữa bệnh. </w:t>
      </w:r>
    </w:p>
    <w:p w14:paraId="31CB980C" w14:textId="23DD7AD4" w:rsidR="00871723" w:rsidRPr="00DE30B8" w:rsidRDefault="00871723" w:rsidP="009A6B19">
      <w:pPr>
        <w:tabs>
          <w:tab w:val="left" w:pos="990"/>
        </w:tabs>
        <w:spacing w:before="120" w:line="276" w:lineRule="auto"/>
        <w:ind w:firstLine="567"/>
        <w:jc w:val="both"/>
        <w:rPr>
          <w:i/>
          <w:iCs/>
          <w:sz w:val="28"/>
          <w:szCs w:val="28"/>
          <w:lang w:val="pl-PL"/>
        </w:rPr>
      </w:pPr>
      <w:r w:rsidRPr="00DE30B8">
        <w:rPr>
          <w:i/>
          <w:iCs/>
          <w:sz w:val="28"/>
          <w:szCs w:val="28"/>
          <w:lang w:val="pl-PL"/>
        </w:rPr>
        <w:t xml:space="preserve">(4) </w:t>
      </w:r>
      <w:r w:rsidR="00166D68">
        <w:rPr>
          <w:i/>
          <w:iCs/>
          <w:sz w:val="28"/>
          <w:szCs w:val="28"/>
        </w:rPr>
        <w:t>Không cấp mới</w:t>
      </w:r>
      <w:r w:rsidRPr="00DE30B8">
        <w:rPr>
          <w:i/>
          <w:iCs/>
          <w:sz w:val="28"/>
          <w:szCs w:val="28"/>
        </w:rPr>
        <w:t xml:space="preserve"> giấy phép hành nghề cho đối tượng là y sỹ từ ngày </w:t>
      </w:r>
      <w:r w:rsidR="00166D68">
        <w:rPr>
          <w:i/>
          <w:iCs/>
          <w:sz w:val="28"/>
          <w:szCs w:val="28"/>
        </w:rPr>
        <w:t>01 tháng 01 năm 2025</w:t>
      </w:r>
      <w:r w:rsidRPr="00DE30B8">
        <w:rPr>
          <w:i/>
          <w:iCs/>
          <w:sz w:val="28"/>
          <w:szCs w:val="28"/>
        </w:rPr>
        <w:t xml:space="preserve"> nhưng</w:t>
      </w:r>
      <w:r w:rsidRPr="00DE30B8">
        <w:rPr>
          <w:i/>
          <w:iCs/>
          <w:sz w:val="28"/>
          <w:szCs w:val="28"/>
          <w:lang w:val="pl-PL"/>
        </w:rPr>
        <w:t xml:space="preserve"> </w:t>
      </w:r>
      <w:r w:rsidRPr="00DE30B8">
        <w:rPr>
          <w:i/>
          <w:iCs/>
          <w:sz w:val="28"/>
          <w:szCs w:val="28"/>
        </w:rPr>
        <w:t>vẫn cho phép</w:t>
      </w:r>
      <w:r w:rsidRPr="00DE30B8">
        <w:rPr>
          <w:i/>
          <w:iCs/>
          <w:sz w:val="28"/>
          <w:szCs w:val="28"/>
          <w:lang w:val="pl-PL"/>
        </w:rPr>
        <w:t>:</w:t>
      </w:r>
    </w:p>
    <w:p w14:paraId="6A94CB9D" w14:textId="77777777" w:rsidR="00871723" w:rsidRPr="00DE30B8" w:rsidRDefault="00871723" w:rsidP="008F05BE">
      <w:pPr>
        <w:tabs>
          <w:tab w:val="left" w:pos="990"/>
        </w:tabs>
        <w:spacing w:before="40" w:line="276" w:lineRule="auto"/>
        <w:ind w:firstLine="567"/>
        <w:jc w:val="both"/>
        <w:rPr>
          <w:sz w:val="28"/>
          <w:szCs w:val="28"/>
          <w:lang w:val="pl-PL"/>
        </w:rPr>
      </w:pPr>
      <w:r w:rsidRPr="00DE30B8">
        <w:rPr>
          <w:sz w:val="28"/>
          <w:szCs w:val="28"/>
          <w:lang w:val="pl-PL"/>
        </w:rPr>
        <w:t>-</w:t>
      </w:r>
      <w:r w:rsidRPr="00DE30B8">
        <w:rPr>
          <w:sz w:val="28"/>
          <w:szCs w:val="28"/>
        </w:rPr>
        <w:t xml:space="preserve"> </w:t>
      </w:r>
      <w:r w:rsidRPr="00DE30B8">
        <w:rPr>
          <w:sz w:val="28"/>
          <w:szCs w:val="28"/>
          <w:lang w:val="pl-PL"/>
        </w:rPr>
        <w:t>Y</w:t>
      </w:r>
      <w:r w:rsidRPr="00DE30B8">
        <w:rPr>
          <w:sz w:val="28"/>
          <w:szCs w:val="28"/>
        </w:rPr>
        <w:t xml:space="preserve"> sỹ đã được cấp chứng chỉ hành nghề theo Luật năm 2009 </w:t>
      </w:r>
      <w:r w:rsidRPr="00DE30B8">
        <w:rPr>
          <w:sz w:val="28"/>
          <w:szCs w:val="28"/>
          <w:lang w:val="pl-PL"/>
        </w:rPr>
        <w:t>tiếp tục hành nghề trọn đời;</w:t>
      </w:r>
    </w:p>
    <w:p w14:paraId="69543C45" w14:textId="6E070A77" w:rsidR="00871723" w:rsidRPr="00DE30B8" w:rsidRDefault="00871723" w:rsidP="008F05BE">
      <w:pPr>
        <w:tabs>
          <w:tab w:val="left" w:pos="990"/>
        </w:tabs>
        <w:spacing w:before="40" w:line="276" w:lineRule="auto"/>
        <w:ind w:firstLine="567"/>
        <w:jc w:val="both"/>
        <w:rPr>
          <w:bCs/>
          <w:sz w:val="28"/>
          <w:szCs w:val="28"/>
          <w:lang w:val="pl-PL"/>
        </w:rPr>
      </w:pPr>
      <w:r w:rsidRPr="00DE30B8">
        <w:rPr>
          <w:sz w:val="28"/>
          <w:szCs w:val="28"/>
          <w:lang w:val="pl-PL"/>
        </w:rPr>
        <w:t>- L</w:t>
      </w:r>
      <w:r w:rsidRPr="00DE30B8">
        <w:rPr>
          <w:sz w:val="28"/>
          <w:szCs w:val="28"/>
        </w:rPr>
        <w:t>ực lượng vũ trang tiếp tục được tuyển dụng, sử dụng</w:t>
      </w:r>
      <w:r w:rsidRPr="00DE30B8">
        <w:rPr>
          <w:sz w:val="28"/>
          <w:szCs w:val="28"/>
          <w:lang w:val="pl-PL"/>
        </w:rPr>
        <w:t xml:space="preserve"> y sỹ</w:t>
      </w:r>
      <w:r w:rsidRPr="00DE30B8">
        <w:rPr>
          <w:sz w:val="28"/>
          <w:szCs w:val="28"/>
        </w:rPr>
        <w:t xml:space="preserve"> </w:t>
      </w:r>
      <w:r w:rsidRPr="00DE30B8">
        <w:rPr>
          <w:sz w:val="28"/>
          <w:szCs w:val="28"/>
          <w:lang w:val="pl-PL"/>
        </w:rPr>
        <w:t>để thực hiện nhiệm vụ chăm sóc sức khỏe cho cán bộ, chiến sỹ của lực lượng vũ trang và của người dân tại các vùng sâu, vùng xa, bi</w:t>
      </w:r>
      <w:r w:rsidR="008C2CEC">
        <w:rPr>
          <w:sz w:val="28"/>
          <w:szCs w:val="28"/>
          <w:lang w:val="pl-PL"/>
        </w:rPr>
        <w:t>ê</w:t>
      </w:r>
      <w:r w:rsidRPr="00DE30B8">
        <w:rPr>
          <w:sz w:val="28"/>
          <w:szCs w:val="28"/>
          <w:lang w:val="pl-PL"/>
        </w:rPr>
        <w:t>n giới, hải đảo.</w:t>
      </w:r>
    </w:p>
    <w:p w14:paraId="5F991508" w14:textId="0CD1E94F" w:rsidR="00871723" w:rsidRPr="00DE30B8" w:rsidRDefault="00871723" w:rsidP="008F05BE">
      <w:pPr>
        <w:tabs>
          <w:tab w:val="left" w:pos="990"/>
        </w:tabs>
        <w:spacing w:before="40" w:line="276" w:lineRule="auto"/>
        <w:ind w:firstLine="567"/>
        <w:jc w:val="both"/>
        <w:outlineLvl w:val="3"/>
        <w:rPr>
          <w:b/>
          <w:bCs/>
          <w:sz w:val="28"/>
          <w:szCs w:val="28"/>
          <w:lang w:val="pl-PL"/>
        </w:rPr>
      </w:pPr>
      <w:r w:rsidRPr="00DE30B8">
        <w:rPr>
          <w:b/>
          <w:sz w:val="28"/>
          <w:szCs w:val="28"/>
          <w:lang w:val="pl-PL"/>
        </w:rPr>
        <w:t xml:space="preserve">b) Về quản </w:t>
      </w:r>
      <w:r w:rsidR="00166D68">
        <w:rPr>
          <w:b/>
          <w:sz w:val="28"/>
          <w:szCs w:val="28"/>
        </w:rPr>
        <w:t>lý</w:t>
      </w:r>
      <w:r w:rsidRPr="00DE30B8">
        <w:rPr>
          <w:b/>
          <w:sz w:val="28"/>
          <w:szCs w:val="28"/>
          <w:lang w:val="pl-PL"/>
        </w:rPr>
        <w:t xml:space="preserve"> người hành nghề:</w:t>
      </w:r>
    </w:p>
    <w:p w14:paraId="0EC8B850" w14:textId="77777777" w:rsidR="00871723" w:rsidRPr="00DE30B8" w:rsidRDefault="00871723" w:rsidP="008F05BE">
      <w:pPr>
        <w:tabs>
          <w:tab w:val="left" w:pos="990"/>
        </w:tabs>
        <w:spacing w:before="40" w:line="276" w:lineRule="auto"/>
        <w:ind w:firstLine="567"/>
        <w:jc w:val="both"/>
        <w:rPr>
          <w:bCs/>
          <w:sz w:val="28"/>
          <w:szCs w:val="28"/>
        </w:rPr>
      </w:pPr>
      <w:r w:rsidRPr="00DE30B8">
        <w:rPr>
          <w:sz w:val="28"/>
          <w:szCs w:val="28"/>
          <w:lang w:val="pl-PL"/>
        </w:rPr>
        <w:t xml:space="preserve">(1) </w:t>
      </w:r>
      <w:r w:rsidRPr="00DE30B8">
        <w:rPr>
          <w:spacing w:val="-4"/>
          <w:sz w:val="28"/>
          <w:szCs w:val="28"/>
        </w:rPr>
        <w:t xml:space="preserve">Bỏ quy định đối tượng </w:t>
      </w:r>
      <w:r w:rsidRPr="00DE30B8">
        <w:rPr>
          <w:spacing w:val="-4"/>
          <w:sz w:val="28"/>
          <w:szCs w:val="28"/>
          <w:lang w:val="pl-PL"/>
        </w:rPr>
        <w:t>theo văn bằng chuyên môn</w:t>
      </w:r>
      <w:r w:rsidRPr="00DE30B8">
        <w:rPr>
          <w:spacing w:val="-4"/>
          <w:sz w:val="28"/>
          <w:szCs w:val="28"/>
        </w:rPr>
        <w:t xml:space="preserve"> phải có chứng chỉ</w:t>
      </w:r>
      <w:r w:rsidRPr="00DE30B8">
        <w:rPr>
          <w:spacing w:val="-4"/>
          <w:sz w:val="28"/>
          <w:szCs w:val="28"/>
          <w:lang w:val="pl-PL"/>
        </w:rPr>
        <w:t xml:space="preserve"> hành nghề như Luật năm 2009 và thay thế bằng quy định chức danh nghề nghiệp phải có giấy phép hành nghề</w:t>
      </w:r>
      <w:r w:rsidRPr="00DE30B8">
        <w:rPr>
          <w:spacing w:val="-4"/>
          <w:sz w:val="28"/>
          <w:szCs w:val="28"/>
        </w:rPr>
        <w:t>. Trên cơ sở chức danh nghề nghiệp được quy định trong Luật, Chính phủ sẽ quy định văn bằng chuyên môn tương ứng với từng chức danh</w:t>
      </w:r>
      <w:r w:rsidRPr="00DE30B8">
        <w:rPr>
          <w:sz w:val="28"/>
          <w:szCs w:val="28"/>
        </w:rPr>
        <w:t xml:space="preserve">. </w:t>
      </w:r>
    </w:p>
    <w:p w14:paraId="455397D3" w14:textId="77777777" w:rsidR="00871723" w:rsidRPr="00DE30B8" w:rsidRDefault="00871723" w:rsidP="008F05BE">
      <w:pPr>
        <w:tabs>
          <w:tab w:val="left" w:pos="990"/>
        </w:tabs>
        <w:spacing w:before="40" w:line="276" w:lineRule="auto"/>
        <w:ind w:firstLine="567"/>
        <w:jc w:val="both"/>
        <w:rPr>
          <w:sz w:val="28"/>
          <w:szCs w:val="28"/>
        </w:rPr>
      </w:pPr>
      <w:r w:rsidRPr="00DE30B8">
        <w:rPr>
          <w:sz w:val="28"/>
          <w:szCs w:val="28"/>
        </w:rPr>
        <w:t>(2) Bắt buộc phải đăng ký hành nghề trên Hệ thống thông tin về quản lý hoạt động khám bệnh, chữa bệnh.</w:t>
      </w:r>
    </w:p>
    <w:p w14:paraId="32F44D6C" w14:textId="637AC4DC" w:rsidR="00871723" w:rsidRPr="00DE30B8" w:rsidRDefault="00871723" w:rsidP="008F05BE">
      <w:pPr>
        <w:tabs>
          <w:tab w:val="left" w:pos="990"/>
        </w:tabs>
        <w:spacing w:before="40" w:line="276" w:lineRule="auto"/>
        <w:ind w:firstLine="567"/>
        <w:jc w:val="both"/>
        <w:rPr>
          <w:sz w:val="28"/>
          <w:szCs w:val="28"/>
        </w:rPr>
      </w:pPr>
      <w:r w:rsidRPr="00DE30B8">
        <w:rPr>
          <w:sz w:val="28"/>
          <w:szCs w:val="28"/>
        </w:rPr>
        <w:t>(3) Quy định giấy phép hành nghề có giá</w:t>
      </w:r>
      <w:r w:rsidR="009E581D">
        <w:rPr>
          <w:sz w:val="28"/>
          <w:szCs w:val="28"/>
          <w:lang w:val="en-US"/>
        </w:rPr>
        <w:t xml:space="preserve"> trị thời hạn là</w:t>
      </w:r>
      <w:r w:rsidRPr="00DE30B8">
        <w:rPr>
          <w:sz w:val="28"/>
          <w:szCs w:val="28"/>
        </w:rPr>
        <w:t xml:space="preserve"> 05 năm với điều kiện gia hạn là phải cập nhật kiến thức y khoa như đã nêu trên cùng với việc phải có đủ sức khỏe và không </w:t>
      </w:r>
      <w:r w:rsidR="009E581D">
        <w:rPr>
          <w:sz w:val="28"/>
          <w:szCs w:val="28"/>
          <w:lang w:val="en-US"/>
        </w:rPr>
        <w:t xml:space="preserve">thuộc trường hợp </w:t>
      </w:r>
      <w:r w:rsidRPr="00DE30B8">
        <w:rPr>
          <w:sz w:val="28"/>
          <w:szCs w:val="28"/>
        </w:rPr>
        <w:t>bị cấm hành nghề.</w:t>
      </w:r>
    </w:p>
    <w:p w14:paraId="614B04EB" w14:textId="77777777" w:rsidR="00871723" w:rsidRPr="00DE30B8" w:rsidRDefault="00871723" w:rsidP="008F05BE">
      <w:pPr>
        <w:tabs>
          <w:tab w:val="left" w:pos="990"/>
        </w:tabs>
        <w:spacing w:before="40" w:line="276" w:lineRule="auto"/>
        <w:ind w:firstLine="567"/>
        <w:jc w:val="both"/>
        <w:outlineLvl w:val="2"/>
        <w:rPr>
          <w:b/>
          <w:bCs/>
          <w:sz w:val="28"/>
          <w:szCs w:val="28"/>
          <w:lang w:val="pl-PL"/>
        </w:rPr>
      </w:pPr>
      <w:r w:rsidRPr="008C2CEC">
        <w:rPr>
          <w:b/>
          <w:sz w:val="28"/>
          <w:szCs w:val="28"/>
        </w:rPr>
        <w:t>2.2.</w:t>
      </w:r>
      <w:r w:rsidRPr="00DE30B8">
        <w:rPr>
          <w:b/>
          <w:sz w:val="28"/>
          <w:szCs w:val="28"/>
        </w:rPr>
        <w:t xml:space="preserve"> Về nâng cao chất lượng cung cấp dịch vụ</w:t>
      </w:r>
      <w:r w:rsidRPr="00DE30B8">
        <w:rPr>
          <w:b/>
          <w:sz w:val="28"/>
          <w:szCs w:val="28"/>
          <w:lang w:val="pl-PL"/>
        </w:rPr>
        <w:t xml:space="preserve"> của </w:t>
      </w:r>
      <w:r w:rsidRPr="00DE30B8">
        <w:rPr>
          <w:b/>
          <w:sz w:val="28"/>
          <w:szCs w:val="28"/>
        </w:rPr>
        <w:t>cơ sở khám bệnh, chữa bệnh</w:t>
      </w:r>
      <w:r w:rsidRPr="00DE30B8">
        <w:rPr>
          <w:b/>
          <w:sz w:val="28"/>
          <w:szCs w:val="28"/>
          <w:lang w:val="pl-PL"/>
        </w:rPr>
        <w:t>, tăng cường khả năng tiếp cận dịch vụ</w:t>
      </w:r>
      <w:r w:rsidRPr="00DE30B8">
        <w:rPr>
          <w:b/>
          <w:sz w:val="28"/>
          <w:szCs w:val="28"/>
        </w:rPr>
        <w:t xml:space="preserve"> của </w:t>
      </w:r>
      <w:r w:rsidRPr="00DE30B8">
        <w:rPr>
          <w:b/>
          <w:sz w:val="28"/>
          <w:szCs w:val="28"/>
          <w:lang w:val="pl-PL"/>
        </w:rPr>
        <w:t>người dân với dịch vụ khám bệnh, chữa bệnh</w:t>
      </w:r>
    </w:p>
    <w:p w14:paraId="16089FAA" w14:textId="77777777" w:rsidR="00871723" w:rsidRPr="008F05BE" w:rsidRDefault="00871723" w:rsidP="008F05BE">
      <w:pPr>
        <w:tabs>
          <w:tab w:val="left" w:pos="990"/>
        </w:tabs>
        <w:spacing w:before="40" w:line="276" w:lineRule="auto"/>
        <w:ind w:firstLine="567"/>
        <w:jc w:val="both"/>
        <w:outlineLvl w:val="3"/>
        <w:rPr>
          <w:rFonts w:ascii="Times New Roman Bold" w:hAnsi="Times New Roman Bold"/>
          <w:b/>
          <w:bCs/>
          <w:spacing w:val="6"/>
          <w:sz w:val="28"/>
          <w:szCs w:val="28"/>
          <w:lang w:val="es-ES"/>
        </w:rPr>
      </w:pPr>
      <w:r w:rsidRPr="008F05BE">
        <w:rPr>
          <w:rFonts w:ascii="Times New Roman Bold" w:hAnsi="Times New Roman Bold"/>
          <w:b/>
          <w:bCs/>
          <w:spacing w:val="6"/>
          <w:sz w:val="28"/>
          <w:szCs w:val="28"/>
          <w:lang w:val="es-ES"/>
        </w:rPr>
        <w:t>a) Về nâng cao chất lượng cung cấp dịch vụ của cơ sở khám bệnh, chữa bệnh:</w:t>
      </w:r>
    </w:p>
    <w:p w14:paraId="0D1F14D5" w14:textId="77DF16B1" w:rsidR="008C2CEC" w:rsidRDefault="00871723" w:rsidP="008F05BE">
      <w:pPr>
        <w:spacing w:before="40" w:line="276" w:lineRule="auto"/>
        <w:ind w:firstLine="567"/>
        <w:jc w:val="both"/>
        <w:rPr>
          <w:sz w:val="28"/>
          <w:szCs w:val="28"/>
          <w:lang w:val="es-ES"/>
        </w:rPr>
      </w:pPr>
      <w:r w:rsidRPr="00DE30B8">
        <w:rPr>
          <w:sz w:val="28"/>
          <w:szCs w:val="28"/>
          <w:lang w:val="es-ES"/>
        </w:rPr>
        <w:t xml:space="preserve">- Bổ sung quy định </w:t>
      </w:r>
      <w:r w:rsidR="008C2CEC">
        <w:rPr>
          <w:sz w:val="28"/>
          <w:szCs w:val="28"/>
          <w:lang w:val="es-ES"/>
        </w:rPr>
        <w:t>giao Bộ Y tế ban hành các tiêu chí đánh giá chất lượng để phục vụ hoạt động quản lý nhà nước về khám bệnh, chữa bệnh, đồng thời thúc đẩy các cơ sở khám bệnh, chữa bệnh tăng cường nâng cao chất lượng cung cấp dịch vụ.</w:t>
      </w:r>
    </w:p>
    <w:p w14:paraId="6D4005AD" w14:textId="77777777" w:rsidR="00871723" w:rsidRPr="00DE30B8" w:rsidRDefault="00871723" w:rsidP="008F05BE">
      <w:pPr>
        <w:spacing w:before="40" w:line="276" w:lineRule="auto"/>
        <w:ind w:firstLine="567"/>
        <w:jc w:val="both"/>
        <w:rPr>
          <w:bCs/>
          <w:sz w:val="28"/>
          <w:szCs w:val="28"/>
          <w:lang w:val="es-ES"/>
        </w:rPr>
      </w:pPr>
      <w:r w:rsidRPr="00DE30B8">
        <w:rPr>
          <w:sz w:val="28"/>
          <w:szCs w:val="28"/>
          <w:lang w:val="es-ES"/>
        </w:rPr>
        <w:t>Bên cạnh đó, dự thảo Luật vẫn giữ nguyên quy định khuyến khích các cơ sở áp dụng bộ tiêu chuẩn đánh giá chất lượng quốc tế, tiêu chuẩn đánh giá chất lượng theo chuyên khoa hoặc dịch vụ kỹ thuật.</w:t>
      </w:r>
    </w:p>
    <w:p w14:paraId="4C269D3B" w14:textId="77777777" w:rsidR="00871723" w:rsidRPr="00DE30B8" w:rsidRDefault="00871723" w:rsidP="008F05BE">
      <w:pPr>
        <w:spacing w:before="40" w:line="276" w:lineRule="auto"/>
        <w:ind w:firstLine="567"/>
        <w:jc w:val="both"/>
        <w:rPr>
          <w:bCs/>
          <w:sz w:val="28"/>
          <w:szCs w:val="28"/>
          <w:lang w:val="es-ES"/>
        </w:rPr>
      </w:pPr>
      <w:r w:rsidRPr="00DE30B8">
        <w:rPr>
          <w:sz w:val="28"/>
          <w:szCs w:val="28"/>
        </w:rPr>
        <w:t xml:space="preserve">- Bổ sung quy định cơ sở khám bệnh, chữa bệnh phải có </w:t>
      </w:r>
      <w:r w:rsidRPr="00DE30B8">
        <w:rPr>
          <w:sz w:val="28"/>
          <w:szCs w:val="28"/>
          <w:lang w:val="es-ES"/>
        </w:rPr>
        <w:t xml:space="preserve">hạ tầng công nghệ thông tin bảo đảm kết nối với </w:t>
      </w:r>
      <w:r w:rsidRPr="00DE30B8">
        <w:rPr>
          <w:sz w:val="28"/>
          <w:szCs w:val="28"/>
        </w:rPr>
        <w:t>H</w:t>
      </w:r>
      <w:r w:rsidRPr="00DE30B8">
        <w:rPr>
          <w:sz w:val="28"/>
          <w:szCs w:val="28"/>
          <w:lang w:val="es-ES"/>
        </w:rPr>
        <w:t xml:space="preserve">ệ thống thông tin về quản lý hoạt động khám bệnh, chữa bệnh </w:t>
      </w:r>
      <w:r w:rsidRPr="00DE30B8">
        <w:rPr>
          <w:sz w:val="28"/>
          <w:szCs w:val="28"/>
        </w:rPr>
        <w:t>do Bộ Y tế tổ chức và quản lý.</w:t>
      </w:r>
    </w:p>
    <w:p w14:paraId="006AC31E" w14:textId="77777777" w:rsidR="00871723" w:rsidRPr="00DE30B8" w:rsidRDefault="00871723" w:rsidP="008F05BE">
      <w:pPr>
        <w:spacing w:before="40" w:line="276" w:lineRule="auto"/>
        <w:ind w:firstLine="567"/>
        <w:jc w:val="both"/>
        <w:rPr>
          <w:sz w:val="28"/>
          <w:szCs w:val="28"/>
        </w:rPr>
      </w:pPr>
      <w:r w:rsidRPr="00DE30B8">
        <w:rPr>
          <w:sz w:val="28"/>
          <w:szCs w:val="28"/>
        </w:rPr>
        <w:t>Đây là biện pháp vừa nhằm mục tiêu thuận lợi cho người bệnh thông qua việc liên thông hồ sơ bệnh án giữa các cơ sở khám bệnh, chữa bệnh đồng thời cũng là giải pháp để quản lý hoạt động hành nghề của các cá nhân.</w:t>
      </w:r>
    </w:p>
    <w:p w14:paraId="1ACC11D8" w14:textId="276D82FA" w:rsidR="00871723" w:rsidRPr="008F05BE" w:rsidRDefault="00871723" w:rsidP="00AC369F">
      <w:pPr>
        <w:tabs>
          <w:tab w:val="left" w:pos="990"/>
        </w:tabs>
        <w:spacing w:before="120" w:line="276" w:lineRule="auto"/>
        <w:ind w:firstLine="567"/>
        <w:jc w:val="both"/>
        <w:outlineLvl w:val="3"/>
        <w:rPr>
          <w:b/>
          <w:sz w:val="28"/>
          <w:szCs w:val="28"/>
          <w:lang w:val="pl-PL"/>
        </w:rPr>
      </w:pPr>
      <w:r w:rsidRPr="008F05BE">
        <w:rPr>
          <w:b/>
          <w:sz w:val="28"/>
          <w:szCs w:val="28"/>
          <w:lang w:val="pl-PL"/>
        </w:rPr>
        <w:t>b) Về tăng cường khả năng tiếp cận dịch vụ của người dân với dịch vụ khám bệnh, chữa bệnh</w:t>
      </w:r>
      <w:r w:rsidR="00F3575F" w:rsidRPr="008F05BE">
        <w:rPr>
          <w:b/>
          <w:sz w:val="28"/>
          <w:szCs w:val="28"/>
          <w:lang w:val="pl-PL"/>
        </w:rPr>
        <w:t xml:space="preserve">, đa dạng hoá các loại hình khám bệnh, chữa bệnh, </w:t>
      </w:r>
      <w:r w:rsidR="00733E75" w:rsidRPr="008F05BE">
        <w:rPr>
          <w:b/>
          <w:sz w:val="28"/>
          <w:szCs w:val="28"/>
          <w:lang w:val="pl-PL"/>
        </w:rPr>
        <w:t>cụ thể hoá</w:t>
      </w:r>
      <w:r w:rsidR="00F3575F" w:rsidRPr="008F05BE">
        <w:rPr>
          <w:b/>
          <w:sz w:val="28"/>
          <w:szCs w:val="28"/>
          <w:lang w:val="pl-PL"/>
        </w:rPr>
        <w:t xml:space="preserve"> các trường hợp khám bệnh, chữa bệnh có tính chất đặc thù</w:t>
      </w:r>
      <w:r w:rsidRPr="008F05BE">
        <w:rPr>
          <w:b/>
          <w:sz w:val="28"/>
          <w:szCs w:val="28"/>
          <w:lang w:val="pl-PL"/>
        </w:rPr>
        <w:t>:</w:t>
      </w:r>
    </w:p>
    <w:p w14:paraId="21D54AF0" w14:textId="77777777" w:rsidR="00871723" w:rsidRPr="00DE30B8" w:rsidRDefault="00871723" w:rsidP="009A6B19">
      <w:pPr>
        <w:tabs>
          <w:tab w:val="left" w:pos="990"/>
        </w:tabs>
        <w:spacing w:before="120" w:line="276" w:lineRule="auto"/>
        <w:ind w:firstLine="567"/>
        <w:jc w:val="both"/>
        <w:rPr>
          <w:sz w:val="28"/>
          <w:szCs w:val="28"/>
          <w:lang w:val="es-ES"/>
        </w:rPr>
      </w:pPr>
      <w:r w:rsidRPr="00DE30B8">
        <w:rPr>
          <w:sz w:val="28"/>
          <w:szCs w:val="28"/>
        </w:rPr>
        <w:t xml:space="preserve">Bên cạnh việc tiếp tục duy trì các hình thức tổ chức hành nghề như hiện nay, để khắc phục các vướng mắc </w:t>
      </w:r>
      <w:r w:rsidRPr="00DE30B8">
        <w:rPr>
          <w:sz w:val="28"/>
          <w:szCs w:val="28"/>
          <w:lang w:val="es-ES"/>
        </w:rPr>
        <w:t>bất cập về cấp giấy phép hoạt động</w:t>
      </w:r>
      <w:r w:rsidRPr="00DE30B8">
        <w:rPr>
          <w:sz w:val="28"/>
          <w:szCs w:val="28"/>
        </w:rPr>
        <w:t xml:space="preserve"> đồng thời </w:t>
      </w:r>
      <w:r w:rsidRPr="00DE30B8">
        <w:rPr>
          <w:sz w:val="28"/>
          <w:szCs w:val="28"/>
          <w:lang w:val="es-ES"/>
        </w:rPr>
        <w:t>tăng cường khả năng tiếp cận dịch vụ của người dân với dịch vụ khám bệnh, chữa bệnh</w:t>
      </w:r>
      <w:r w:rsidRPr="00DE30B8">
        <w:rPr>
          <w:sz w:val="28"/>
          <w:szCs w:val="28"/>
        </w:rPr>
        <w:t xml:space="preserve">, </w:t>
      </w:r>
      <w:r w:rsidRPr="00DE30B8">
        <w:rPr>
          <w:sz w:val="28"/>
          <w:szCs w:val="28"/>
          <w:lang w:val="es-ES"/>
        </w:rPr>
        <w:t>dự thảo Luật đã quy định</w:t>
      </w:r>
      <w:r w:rsidRPr="00DE30B8">
        <w:rPr>
          <w:sz w:val="28"/>
          <w:szCs w:val="28"/>
        </w:rPr>
        <w:t>:</w:t>
      </w:r>
    </w:p>
    <w:p w14:paraId="0EA89266" w14:textId="77777777" w:rsidR="00871723" w:rsidRPr="00DE30B8" w:rsidRDefault="00871723" w:rsidP="009A6B19">
      <w:pPr>
        <w:tabs>
          <w:tab w:val="left" w:pos="990"/>
        </w:tabs>
        <w:spacing w:before="120" w:line="276" w:lineRule="auto"/>
        <w:ind w:firstLine="567"/>
        <w:jc w:val="both"/>
        <w:rPr>
          <w:bCs/>
          <w:sz w:val="28"/>
          <w:szCs w:val="28"/>
          <w:lang w:val="es-ES"/>
        </w:rPr>
      </w:pPr>
      <w:r w:rsidRPr="00DE30B8">
        <w:rPr>
          <w:sz w:val="28"/>
          <w:szCs w:val="28"/>
        </w:rPr>
        <w:t xml:space="preserve">(1) Cho phép </w:t>
      </w:r>
      <w:r w:rsidRPr="00DE30B8">
        <w:rPr>
          <w:sz w:val="28"/>
          <w:szCs w:val="28"/>
          <w:lang w:val="es-ES"/>
        </w:rPr>
        <w:t>các tổ chức có tên gọi như cơ sở giám định y khoa, trung tâm y tế huyện, viện nghiên cứu có giường bệnh và các cơ sở khám bệnh, chữa bệnh có tên gọi khác</w:t>
      </w:r>
      <w:r w:rsidRPr="00DE30B8">
        <w:rPr>
          <w:sz w:val="28"/>
          <w:szCs w:val="28"/>
        </w:rPr>
        <w:t xml:space="preserve"> được cung cấp dịch vụ khám bệnh, chữa bệnh nếu đáp ứng điều kiện theo quy định của Luật này;</w:t>
      </w:r>
    </w:p>
    <w:p w14:paraId="74050D89" w14:textId="14477B0F" w:rsidR="00871723" w:rsidRPr="00DE30B8" w:rsidRDefault="00871723" w:rsidP="009A6B19">
      <w:pPr>
        <w:tabs>
          <w:tab w:val="left" w:pos="990"/>
        </w:tabs>
        <w:spacing w:before="120" w:line="276" w:lineRule="auto"/>
        <w:ind w:firstLine="567"/>
        <w:jc w:val="both"/>
        <w:rPr>
          <w:sz w:val="28"/>
          <w:szCs w:val="28"/>
        </w:rPr>
      </w:pPr>
      <w:r w:rsidRPr="00DE30B8">
        <w:rPr>
          <w:sz w:val="28"/>
          <w:szCs w:val="28"/>
        </w:rPr>
        <w:t>(2) Cho phép phòng khám đa khoa tư nhân tại</w:t>
      </w:r>
      <w:r w:rsidR="00CE7C16">
        <w:rPr>
          <w:sz w:val="28"/>
          <w:szCs w:val="28"/>
          <w:lang w:val="en-GB"/>
        </w:rPr>
        <w:t xml:space="preserve"> </w:t>
      </w:r>
      <w:r w:rsidR="00CE7C16" w:rsidRPr="00DE30B8">
        <w:rPr>
          <w:sz w:val="28"/>
          <w:szCs w:val="28"/>
          <w:lang w:val="es-ES"/>
        </w:rPr>
        <w:t>các vùng có điều kiện kinh tế - xã hội khó khăn</w:t>
      </w:r>
      <w:r w:rsidR="00CE7C16">
        <w:rPr>
          <w:sz w:val="28"/>
          <w:szCs w:val="28"/>
          <w:lang w:val="es-ES"/>
        </w:rPr>
        <w:t>,</w:t>
      </w:r>
      <w:r w:rsidRPr="00DE30B8">
        <w:rPr>
          <w:sz w:val="28"/>
          <w:szCs w:val="28"/>
        </w:rPr>
        <w:t xml:space="preserve"> </w:t>
      </w:r>
      <w:r w:rsidRPr="00DE30B8">
        <w:rPr>
          <w:sz w:val="28"/>
          <w:szCs w:val="28"/>
          <w:lang w:val="es-ES"/>
        </w:rPr>
        <w:t>đặc biệt khó khăn được tổ chức giường lưu để theo dõi và điều trị người bệnh nhưng tối đa không quá 72 giờ</w:t>
      </w:r>
      <w:r w:rsidRPr="00DE30B8">
        <w:rPr>
          <w:sz w:val="28"/>
          <w:szCs w:val="28"/>
        </w:rPr>
        <w:t>;</w:t>
      </w:r>
    </w:p>
    <w:p w14:paraId="00E524FE" w14:textId="6F6D0C95" w:rsidR="00871723" w:rsidRDefault="00871723" w:rsidP="009A6B19">
      <w:pPr>
        <w:tabs>
          <w:tab w:val="left" w:pos="990"/>
        </w:tabs>
        <w:spacing w:before="120" w:line="276" w:lineRule="auto"/>
        <w:ind w:firstLine="567"/>
        <w:jc w:val="both"/>
        <w:rPr>
          <w:sz w:val="28"/>
          <w:szCs w:val="28"/>
        </w:rPr>
      </w:pPr>
      <w:r w:rsidRPr="00DE30B8">
        <w:rPr>
          <w:sz w:val="28"/>
          <w:szCs w:val="28"/>
        </w:rPr>
        <w:t>(3) Đổi mới về phân cấp chuyên môn, theo đó hệ thống cơ sở khám bệnh, chữa bệnh được tổ chức thành 3 cấp theo chuyên môn theo tinh thần Nghị quyết số 20-NQ/TW; xác định mức độ cung cấp dịch vụ của từng cấp đồng thời cho phép thực hiện khám bệnh, chữa bệnh từ xa và kết hợp với sử dụng các công cụ về tài chính y tế như giá dịch vụ khám bệnh, chữa bệnh, bảo hiểm y tế để từng bước tăng khả năng tiếp cận với dịch vụ khám bệnh, chữa bệnh ngay tại cơ sở, hạn chế việc người bệnh phải về các cơ sở khám bệnh, chữa bệnh của trung ương để được chăm sóc sức khỏe như hiện nay.</w:t>
      </w:r>
    </w:p>
    <w:p w14:paraId="4588A072" w14:textId="5E064DE3" w:rsidR="00F3575F" w:rsidRPr="00F3575F" w:rsidRDefault="00F3575F" w:rsidP="00733E75">
      <w:pPr>
        <w:pStyle w:val="NormalWeb"/>
        <w:spacing w:before="120" w:beforeAutospacing="0" w:after="0" w:afterAutospacing="0" w:line="276" w:lineRule="auto"/>
        <w:ind w:firstLine="567"/>
        <w:jc w:val="both"/>
        <w:rPr>
          <w:sz w:val="28"/>
          <w:szCs w:val="28"/>
          <w:lang w:val="en-US"/>
        </w:rPr>
      </w:pPr>
      <w:r>
        <w:rPr>
          <w:sz w:val="28"/>
          <w:szCs w:val="28"/>
          <w:lang w:val="en-US"/>
        </w:rPr>
        <w:t>(4) Bổ sung quy định khám bệnh, chữa bệnh trong các trường hợp</w:t>
      </w:r>
      <w:r w:rsidR="00733E75">
        <w:rPr>
          <w:sz w:val="28"/>
          <w:szCs w:val="28"/>
          <w:lang w:val="en-US"/>
        </w:rPr>
        <w:t xml:space="preserve">: </w:t>
      </w:r>
      <w:r w:rsidR="00733E75" w:rsidRPr="00392704">
        <w:rPr>
          <w:bCs/>
          <w:color w:val="000000"/>
          <w:sz w:val="28"/>
          <w:szCs w:val="28"/>
        </w:rPr>
        <w:t>K</w:t>
      </w:r>
      <w:r w:rsidR="00733E75" w:rsidRPr="00E70D85">
        <w:rPr>
          <w:bCs/>
          <w:color w:val="000000"/>
          <w:sz w:val="28"/>
          <w:szCs w:val="28"/>
        </w:rPr>
        <w:t>hám bệnh, chữa bệnh nhân đạo, không vì mục đích lợi nhuận, đào tạo, chuyển giao kỹ thuật chuyên môn về khám bệnh, chữa bệnh</w:t>
      </w:r>
      <w:r w:rsidR="00733E75">
        <w:rPr>
          <w:bCs/>
          <w:color w:val="000000"/>
          <w:sz w:val="28"/>
          <w:szCs w:val="28"/>
          <w:lang w:val="en-US"/>
        </w:rPr>
        <w:t xml:space="preserve">; </w:t>
      </w:r>
      <w:r w:rsidR="00733E75" w:rsidRPr="00DE30B8">
        <w:rPr>
          <w:bCs/>
          <w:color w:val="000000"/>
          <w:sz w:val="28"/>
          <w:szCs w:val="28"/>
        </w:rPr>
        <w:t>Khám bệnh, chữa bệnh trong trường hợp xảy ra thiên tai, thảm họa và dịch bệnh truyền nhiễm thuộc nhóm A</w:t>
      </w:r>
      <w:r w:rsidR="00733E75">
        <w:rPr>
          <w:bCs/>
          <w:color w:val="000000"/>
          <w:sz w:val="28"/>
          <w:szCs w:val="28"/>
          <w:lang w:val="en-US"/>
        </w:rPr>
        <w:t>; Khám bệnh, chữa bệnh bằng y học cổ truyền.</w:t>
      </w:r>
    </w:p>
    <w:p w14:paraId="71C8C278" w14:textId="77777777" w:rsidR="00871723" w:rsidRPr="00DE30B8" w:rsidRDefault="00871723" w:rsidP="00AC369F">
      <w:pPr>
        <w:tabs>
          <w:tab w:val="left" w:pos="990"/>
        </w:tabs>
        <w:spacing w:before="120" w:line="276" w:lineRule="auto"/>
        <w:ind w:firstLine="567"/>
        <w:jc w:val="both"/>
        <w:outlineLvl w:val="2"/>
        <w:rPr>
          <w:b/>
          <w:bCs/>
          <w:iCs/>
          <w:sz w:val="28"/>
          <w:szCs w:val="28"/>
          <w:lang w:val="pt-BR"/>
        </w:rPr>
      </w:pPr>
      <w:r w:rsidRPr="00DE30B8">
        <w:rPr>
          <w:b/>
          <w:iCs/>
          <w:sz w:val="28"/>
          <w:szCs w:val="28"/>
          <w:lang w:val="pt-BR"/>
        </w:rPr>
        <w:t>2.3. Về tăng cường phân cấp, phân quyền, cải cách thủ tục hành chính trong khám bệnh, chữa bệnh</w:t>
      </w:r>
    </w:p>
    <w:p w14:paraId="75A697AB" w14:textId="54C0D2EF" w:rsidR="0016476D" w:rsidRPr="00AC369F" w:rsidRDefault="00871723" w:rsidP="00AC369F">
      <w:pPr>
        <w:tabs>
          <w:tab w:val="left" w:pos="990"/>
        </w:tabs>
        <w:spacing w:before="120" w:line="276" w:lineRule="auto"/>
        <w:ind w:firstLine="567"/>
        <w:jc w:val="both"/>
        <w:outlineLvl w:val="3"/>
        <w:rPr>
          <w:b/>
          <w:sz w:val="28"/>
          <w:szCs w:val="28"/>
          <w:lang w:val="pl-PL"/>
        </w:rPr>
      </w:pPr>
      <w:r w:rsidRPr="00AC369F">
        <w:rPr>
          <w:b/>
          <w:sz w:val="28"/>
          <w:szCs w:val="28"/>
          <w:lang w:val="pl-PL"/>
        </w:rPr>
        <w:t>a) Thực hiện việc tập trung đầu mối cấp, quản lý hoạt động của người hành nghề theo hướng</w:t>
      </w:r>
      <w:r w:rsidR="0016476D" w:rsidRPr="00AC369F">
        <w:rPr>
          <w:b/>
          <w:sz w:val="28"/>
          <w:szCs w:val="28"/>
          <w:lang w:val="pl-PL"/>
        </w:rPr>
        <w:t xml:space="preserve"> giao:</w:t>
      </w:r>
    </w:p>
    <w:p w14:paraId="44CE962F" w14:textId="2A6FA54C" w:rsidR="0016476D" w:rsidRDefault="0016476D" w:rsidP="0016476D">
      <w:pPr>
        <w:tabs>
          <w:tab w:val="left" w:pos="990"/>
        </w:tabs>
        <w:spacing w:before="120" w:line="276" w:lineRule="auto"/>
        <w:ind w:firstLine="567"/>
        <w:jc w:val="both"/>
        <w:rPr>
          <w:sz w:val="28"/>
          <w:szCs w:val="28"/>
          <w:lang w:val="pl-PL"/>
        </w:rPr>
      </w:pPr>
      <w:r>
        <w:rPr>
          <w:sz w:val="28"/>
          <w:szCs w:val="28"/>
          <w:lang w:val="pl-PL"/>
        </w:rPr>
        <w:t>-</w:t>
      </w:r>
      <w:r w:rsidR="00871723" w:rsidRPr="00DE30B8">
        <w:rPr>
          <w:sz w:val="28"/>
          <w:szCs w:val="28"/>
          <w:lang w:val="pl-PL"/>
        </w:rPr>
        <w:t xml:space="preserve"> Hội đồng Y khoa tổ chức kiểm tra đánh giá năng lực hành nghề khám bệnh, chữa bệnh</w:t>
      </w:r>
      <w:r w:rsidR="00BD0708">
        <w:rPr>
          <w:sz w:val="28"/>
          <w:szCs w:val="28"/>
          <w:lang w:val="pl-PL"/>
        </w:rPr>
        <w:t xml:space="preserve"> và cấp, thu hồi Giấy phép hành nghề;</w:t>
      </w:r>
    </w:p>
    <w:p w14:paraId="3DD95727" w14:textId="1DFAAA3E" w:rsidR="00871723" w:rsidRDefault="0016476D" w:rsidP="0016476D">
      <w:pPr>
        <w:tabs>
          <w:tab w:val="left" w:pos="990"/>
        </w:tabs>
        <w:spacing w:before="120" w:line="276" w:lineRule="auto"/>
        <w:ind w:firstLine="567"/>
        <w:jc w:val="both"/>
        <w:rPr>
          <w:sz w:val="28"/>
          <w:szCs w:val="28"/>
          <w:lang w:val="pl-PL"/>
        </w:rPr>
      </w:pPr>
      <w:r>
        <w:rPr>
          <w:sz w:val="28"/>
          <w:szCs w:val="28"/>
          <w:lang w:val="pl-PL"/>
        </w:rPr>
        <w:t xml:space="preserve">- Các cơ quan quản lý nhà nước thực hiện </w:t>
      </w:r>
      <w:r w:rsidR="00BD0708">
        <w:rPr>
          <w:sz w:val="28"/>
          <w:szCs w:val="28"/>
          <w:lang w:val="pl-PL"/>
        </w:rPr>
        <w:t xml:space="preserve">quản lý người hành nghề, kiểm tra, thanh tra và </w:t>
      </w:r>
      <w:r w:rsidR="0037240F">
        <w:rPr>
          <w:sz w:val="28"/>
          <w:szCs w:val="28"/>
          <w:lang w:val="pl-PL"/>
        </w:rPr>
        <w:t>đình chỉ</w:t>
      </w:r>
      <w:r>
        <w:rPr>
          <w:sz w:val="28"/>
          <w:szCs w:val="28"/>
          <w:lang w:val="pl-PL"/>
        </w:rPr>
        <w:t xml:space="preserve"> giấy phép hành</w:t>
      </w:r>
      <w:r w:rsidR="00871723" w:rsidRPr="00DE30B8">
        <w:rPr>
          <w:sz w:val="28"/>
          <w:szCs w:val="28"/>
          <w:lang w:val="pl-PL"/>
        </w:rPr>
        <w:t xml:space="preserve"> nghề</w:t>
      </w:r>
      <w:r w:rsidR="00BD0708">
        <w:rPr>
          <w:sz w:val="28"/>
          <w:szCs w:val="28"/>
          <w:lang w:val="pl-PL"/>
        </w:rPr>
        <w:t xml:space="preserve"> khi có sai phạm.</w:t>
      </w:r>
      <w:r w:rsidR="00871723" w:rsidRPr="00DE30B8">
        <w:rPr>
          <w:sz w:val="28"/>
          <w:szCs w:val="28"/>
          <w:lang w:val="pl-PL"/>
        </w:rPr>
        <w:t xml:space="preserve"> </w:t>
      </w:r>
    </w:p>
    <w:p w14:paraId="55F14537" w14:textId="7DC42CC9" w:rsidR="00871723" w:rsidRPr="00AC369F" w:rsidRDefault="00873457" w:rsidP="00AC369F">
      <w:pPr>
        <w:tabs>
          <w:tab w:val="left" w:pos="990"/>
        </w:tabs>
        <w:spacing w:before="120" w:line="276" w:lineRule="auto"/>
        <w:ind w:firstLine="567"/>
        <w:jc w:val="both"/>
        <w:outlineLvl w:val="3"/>
        <w:rPr>
          <w:b/>
          <w:sz w:val="28"/>
          <w:szCs w:val="28"/>
          <w:lang w:val="pl-PL"/>
        </w:rPr>
      </w:pPr>
      <w:r w:rsidRPr="00AC369F">
        <w:rPr>
          <w:b/>
          <w:sz w:val="28"/>
          <w:szCs w:val="28"/>
          <w:lang w:val="pl-PL"/>
        </w:rPr>
        <w:t xml:space="preserve">b) </w:t>
      </w:r>
      <w:r w:rsidR="00871723" w:rsidRPr="00AC369F">
        <w:rPr>
          <w:b/>
          <w:sz w:val="28"/>
          <w:szCs w:val="28"/>
          <w:lang w:val="pl-PL"/>
        </w:rPr>
        <w:t>Thực hiện việc phân cấp về cấp giấy phép hoạt động theo hướng:</w:t>
      </w:r>
    </w:p>
    <w:p w14:paraId="23F924DA" w14:textId="77777777" w:rsidR="00871723" w:rsidRPr="00DE30B8" w:rsidRDefault="00871723" w:rsidP="009A6B19">
      <w:pPr>
        <w:tabs>
          <w:tab w:val="left" w:pos="990"/>
        </w:tabs>
        <w:spacing w:before="120" w:line="276" w:lineRule="auto"/>
        <w:ind w:firstLine="567"/>
        <w:jc w:val="both"/>
        <w:rPr>
          <w:sz w:val="28"/>
          <w:szCs w:val="28"/>
          <w:lang w:val="pl-PL"/>
        </w:rPr>
      </w:pPr>
      <w:r w:rsidRPr="00DE30B8">
        <w:rPr>
          <w:sz w:val="28"/>
          <w:szCs w:val="28"/>
          <w:lang w:val="pl-PL"/>
        </w:rPr>
        <w:t>- Bộ Y tế cấp cho các cơ sở trực thuộc Bộ Y tế;</w:t>
      </w:r>
    </w:p>
    <w:p w14:paraId="280778D1" w14:textId="76E08F62" w:rsidR="00871723" w:rsidRPr="00DE30B8" w:rsidRDefault="00871723" w:rsidP="009A6B19">
      <w:pPr>
        <w:tabs>
          <w:tab w:val="left" w:pos="990"/>
        </w:tabs>
        <w:spacing w:before="120" w:line="276" w:lineRule="auto"/>
        <w:ind w:firstLine="567"/>
        <w:jc w:val="both"/>
        <w:rPr>
          <w:sz w:val="28"/>
          <w:szCs w:val="28"/>
          <w:lang w:val="pl-PL"/>
        </w:rPr>
      </w:pPr>
      <w:r w:rsidRPr="00DE30B8">
        <w:rPr>
          <w:sz w:val="28"/>
          <w:szCs w:val="28"/>
          <w:lang w:val="pl-PL"/>
        </w:rPr>
        <w:t xml:space="preserve">- </w:t>
      </w:r>
      <w:r w:rsidR="009E581D">
        <w:rPr>
          <w:sz w:val="28"/>
          <w:szCs w:val="28"/>
          <w:lang w:val="pl-PL"/>
        </w:rPr>
        <w:t>Bộ Quốc phòng</w:t>
      </w:r>
      <w:r w:rsidRPr="00DE30B8">
        <w:rPr>
          <w:sz w:val="28"/>
          <w:szCs w:val="28"/>
          <w:lang w:val="pl-PL"/>
        </w:rPr>
        <w:t xml:space="preserve"> cấp cho các cơ sở trực thuộc Bộ Quốc phòng;</w:t>
      </w:r>
    </w:p>
    <w:p w14:paraId="41B2B78D" w14:textId="77777777" w:rsidR="00871723" w:rsidRPr="00DE30B8" w:rsidRDefault="00871723" w:rsidP="009A6B19">
      <w:pPr>
        <w:tabs>
          <w:tab w:val="left" w:pos="990"/>
        </w:tabs>
        <w:spacing w:before="120" w:line="276" w:lineRule="auto"/>
        <w:ind w:firstLine="567"/>
        <w:jc w:val="both"/>
        <w:rPr>
          <w:sz w:val="28"/>
          <w:szCs w:val="28"/>
          <w:lang w:val="pl-PL"/>
        </w:rPr>
      </w:pPr>
      <w:r w:rsidRPr="00DE30B8">
        <w:rPr>
          <w:sz w:val="28"/>
          <w:szCs w:val="28"/>
          <w:lang w:val="pl-PL"/>
        </w:rPr>
        <w:t>- Bộ Công an cấp cho các cơ sở trực thuộc Bộ Công an;</w:t>
      </w:r>
    </w:p>
    <w:p w14:paraId="00387CF6" w14:textId="77777777" w:rsidR="00871723" w:rsidRPr="00DE30B8" w:rsidRDefault="00871723" w:rsidP="009A6B19">
      <w:pPr>
        <w:tabs>
          <w:tab w:val="left" w:pos="990"/>
        </w:tabs>
        <w:spacing w:before="120" w:line="276" w:lineRule="auto"/>
        <w:ind w:firstLine="567"/>
        <w:jc w:val="both"/>
        <w:rPr>
          <w:sz w:val="28"/>
          <w:szCs w:val="28"/>
          <w:lang w:val="pl-PL"/>
        </w:rPr>
      </w:pPr>
      <w:r w:rsidRPr="00DE30B8">
        <w:rPr>
          <w:sz w:val="28"/>
          <w:szCs w:val="28"/>
          <w:lang w:val="pl-PL"/>
        </w:rPr>
        <w:t>- Sở Y tế cấp cho các cơ sở còn lại trên địa bàn, bao gồm cả bệnh viện tư nhân và các cơ sở thuộc các Bộ, ngành khác, trừ các cơ sở trực thuộc Bộ Y tế, Bộ Quốc phòng và Bộ Công an.</w:t>
      </w:r>
    </w:p>
    <w:p w14:paraId="4FD2C060" w14:textId="47C24CB1" w:rsidR="00AF144F" w:rsidRPr="00AC369F" w:rsidRDefault="00F3575F" w:rsidP="00AC369F">
      <w:pPr>
        <w:tabs>
          <w:tab w:val="left" w:pos="990"/>
        </w:tabs>
        <w:spacing w:before="120" w:line="276" w:lineRule="auto"/>
        <w:ind w:firstLine="567"/>
        <w:jc w:val="both"/>
        <w:outlineLvl w:val="3"/>
        <w:rPr>
          <w:b/>
          <w:sz w:val="28"/>
          <w:szCs w:val="28"/>
          <w:lang w:val="pl-PL"/>
        </w:rPr>
      </w:pPr>
      <w:r>
        <w:rPr>
          <w:b/>
          <w:sz w:val="28"/>
          <w:szCs w:val="28"/>
          <w:lang w:val="pl-PL"/>
        </w:rPr>
        <w:t>c</w:t>
      </w:r>
      <w:r w:rsidR="00871723" w:rsidRPr="00AC369F">
        <w:rPr>
          <w:b/>
          <w:sz w:val="28"/>
          <w:szCs w:val="28"/>
          <w:lang w:val="pl-PL"/>
        </w:rPr>
        <w:t xml:space="preserve">) </w:t>
      </w:r>
      <w:r w:rsidR="00AF144F" w:rsidRPr="00AC369F">
        <w:rPr>
          <w:b/>
          <w:sz w:val="28"/>
          <w:szCs w:val="28"/>
          <w:lang w:val="pl-PL"/>
        </w:rPr>
        <w:t>Thực hiện p</w:t>
      </w:r>
      <w:r w:rsidR="00871723" w:rsidRPr="00AC369F">
        <w:rPr>
          <w:b/>
          <w:sz w:val="28"/>
          <w:szCs w:val="28"/>
          <w:lang w:val="pl-PL"/>
        </w:rPr>
        <w:t xml:space="preserve">hân cấp thẩm quyền phê duyệt bổ sung danh mục kỹ thuật, cho phép áp dụng kỹ thuật mới, phương pháp mới theo </w:t>
      </w:r>
      <w:r w:rsidR="00AF144F" w:rsidRPr="00AC369F">
        <w:rPr>
          <w:b/>
          <w:sz w:val="28"/>
          <w:szCs w:val="28"/>
          <w:lang w:val="pl-PL"/>
        </w:rPr>
        <w:t>hướng:</w:t>
      </w:r>
    </w:p>
    <w:p w14:paraId="11566BC4" w14:textId="7716F054" w:rsidR="00756B97" w:rsidRDefault="00AF144F" w:rsidP="00756B97">
      <w:pPr>
        <w:tabs>
          <w:tab w:val="left" w:pos="990"/>
        </w:tabs>
        <w:spacing w:before="120" w:line="276" w:lineRule="auto"/>
        <w:ind w:firstLine="567"/>
        <w:jc w:val="both"/>
        <w:rPr>
          <w:sz w:val="28"/>
          <w:szCs w:val="28"/>
          <w:lang w:val="pl-PL"/>
        </w:rPr>
      </w:pPr>
      <w:r>
        <w:rPr>
          <w:sz w:val="28"/>
          <w:szCs w:val="28"/>
          <w:lang w:val="pl-PL"/>
        </w:rPr>
        <w:t xml:space="preserve">Bộ Y tế chỉ </w:t>
      </w:r>
      <w:r w:rsidR="003159D1">
        <w:rPr>
          <w:sz w:val="28"/>
          <w:szCs w:val="28"/>
          <w:lang w:val="pl-PL"/>
        </w:rPr>
        <w:t>thực hiện việc phê duyệt đối với các kỹ thuật lần đầu tiên được áp</w:t>
      </w:r>
      <w:r w:rsidR="00B9795E">
        <w:rPr>
          <w:sz w:val="28"/>
          <w:szCs w:val="28"/>
          <w:lang w:val="pl-PL"/>
        </w:rPr>
        <w:t xml:space="preserve"> </w:t>
      </w:r>
      <w:r w:rsidR="003159D1">
        <w:rPr>
          <w:sz w:val="28"/>
          <w:szCs w:val="28"/>
          <w:lang w:val="pl-PL"/>
        </w:rPr>
        <w:t>dụng tại Việt Nam</w:t>
      </w:r>
      <w:r w:rsidR="00B9795E">
        <w:rPr>
          <w:sz w:val="28"/>
          <w:szCs w:val="28"/>
          <w:lang w:val="pl-PL"/>
        </w:rPr>
        <w:t xml:space="preserve">. </w:t>
      </w:r>
    </w:p>
    <w:p w14:paraId="36E8EE42" w14:textId="777652E1" w:rsidR="00B9795E" w:rsidRDefault="00B9795E" w:rsidP="00756B97">
      <w:pPr>
        <w:tabs>
          <w:tab w:val="left" w:pos="990"/>
        </w:tabs>
        <w:spacing w:before="120" w:line="276" w:lineRule="auto"/>
        <w:ind w:firstLine="567"/>
        <w:jc w:val="both"/>
        <w:rPr>
          <w:sz w:val="28"/>
          <w:szCs w:val="28"/>
          <w:lang w:val="pl-PL"/>
        </w:rPr>
      </w:pPr>
      <w:r>
        <w:rPr>
          <w:sz w:val="28"/>
          <w:szCs w:val="28"/>
          <w:lang w:val="pl-PL"/>
        </w:rPr>
        <w:t xml:space="preserve">Sau khi đã được Bộ Y tế cho phép thực hiện chính thức, </w:t>
      </w:r>
      <w:r w:rsidR="00B25924">
        <w:rPr>
          <w:sz w:val="28"/>
          <w:szCs w:val="28"/>
          <w:lang w:val="pl-PL"/>
        </w:rPr>
        <w:t xml:space="preserve">việc phê duyệt áp dụng kỹ thuật này tại các cơ sở khám bệnh, chữa bệnh khác được thực hiện theo thủ tục điều chỉnh phạm vi hoạt động chuyên môn của cơ sở khám bệnh, chữa bệnh với thẩm quyền đã được phân cấp </w:t>
      </w:r>
      <w:r w:rsidR="00756B97">
        <w:rPr>
          <w:sz w:val="28"/>
          <w:szCs w:val="28"/>
          <w:lang w:val="pl-PL"/>
        </w:rPr>
        <w:t>như đã nêu tại điểm d khoản này.</w:t>
      </w:r>
    </w:p>
    <w:p w14:paraId="38911D61" w14:textId="246AF941" w:rsidR="00871723" w:rsidRPr="00DE30B8" w:rsidRDefault="00871723" w:rsidP="00AC369F">
      <w:pPr>
        <w:tabs>
          <w:tab w:val="left" w:pos="990"/>
        </w:tabs>
        <w:spacing w:before="120" w:line="276" w:lineRule="auto"/>
        <w:ind w:firstLine="567"/>
        <w:jc w:val="both"/>
        <w:outlineLvl w:val="2"/>
        <w:rPr>
          <w:b/>
          <w:bCs/>
          <w:sz w:val="28"/>
          <w:szCs w:val="28"/>
          <w:lang w:val="pl-PL"/>
        </w:rPr>
      </w:pPr>
      <w:r w:rsidRPr="00DE30B8">
        <w:rPr>
          <w:b/>
          <w:sz w:val="28"/>
          <w:szCs w:val="28"/>
          <w:lang w:val="pt-BR"/>
        </w:rPr>
        <w:t>2.4. Về đổi mới một số quy định liên quan điều kiện bảo đảm thực hiện cho hoạt động khám bệnh, chữa bệnh</w:t>
      </w:r>
    </w:p>
    <w:p w14:paraId="3220EAF0" w14:textId="77777777" w:rsidR="00871723" w:rsidRPr="00AC369F" w:rsidRDefault="00871723" w:rsidP="00AC369F">
      <w:pPr>
        <w:tabs>
          <w:tab w:val="left" w:pos="990"/>
        </w:tabs>
        <w:spacing w:before="120" w:line="276" w:lineRule="auto"/>
        <w:ind w:firstLine="567"/>
        <w:jc w:val="both"/>
        <w:outlineLvl w:val="3"/>
        <w:rPr>
          <w:b/>
          <w:sz w:val="28"/>
          <w:szCs w:val="28"/>
          <w:lang w:val="pl-PL"/>
        </w:rPr>
      </w:pPr>
      <w:r w:rsidRPr="00DE30B8">
        <w:rPr>
          <w:b/>
          <w:sz w:val="28"/>
          <w:szCs w:val="28"/>
          <w:lang w:val="pl-PL"/>
        </w:rPr>
        <w:t>a)</w:t>
      </w:r>
      <w:r w:rsidRPr="00AC369F">
        <w:rPr>
          <w:b/>
          <w:sz w:val="28"/>
          <w:szCs w:val="28"/>
          <w:lang w:val="pl-PL"/>
        </w:rPr>
        <w:t xml:space="preserve"> </w:t>
      </w:r>
      <w:r w:rsidRPr="00DE30B8">
        <w:rPr>
          <w:b/>
          <w:sz w:val="28"/>
          <w:szCs w:val="28"/>
          <w:lang w:val="pl-PL"/>
        </w:rPr>
        <w:t>Về hệ thống cơ sở khám bệnh, chữa bệnh:</w:t>
      </w:r>
    </w:p>
    <w:p w14:paraId="33E1B6EE" w14:textId="77777777" w:rsidR="00871723" w:rsidRPr="00DE30B8" w:rsidRDefault="00871723" w:rsidP="009A6B19">
      <w:pPr>
        <w:tabs>
          <w:tab w:val="left" w:pos="709"/>
        </w:tabs>
        <w:spacing w:before="120" w:line="276" w:lineRule="auto"/>
        <w:ind w:firstLine="567"/>
        <w:jc w:val="both"/>
        <w:rPr>
          <w:sz w:val="28"/>
          <w:szCs w:val="28"/>
          <w:lang w:val="pl-PL"/>
        </w:rPr>
      </w:pPr>
      <w:r w:rsidRPr="00DE30B8">
        <w:rPr>
          <w:sz w:val="28"/>
          <w:szCs w:val="28"/>
          <w:lang w:val="pl-PL"/>
        </w:rPr>
        <w:t>Bên cạnh việc tiếp tục duy trì hệ thống các cơ sở khám bệnh, chữa bệnh của cả nhà nước và tư nhân như hiện nay, dự thảo Luật đã bổ sung quy định chia hệ thống khám bệnh, chữa bệnh này thành 3 cấp chăm sóc, bao gồm:</w:t>
      </w:r>
    </w:p>
    <w:p w14:paraId="753395B6" w14:textId="77777777" w:rsidR="00871723" w:rsidRPr="00DE30B8" w:rsidRDefault="00871723" w:rsidP="009A6B19">
      <w:pPr>
        <w:tabs>
          <w:tab w:val="left" w:pos="709"/>
        </w:tabs>
        <w:spacing w:before="120" w:line="276" w:lineRule="auto"/>
        <w:ind w:firstLine="567"/>
        <w:jc w:val="both"/>
        <w:rPr>
          <w:sz w:val="28"/>
          <w:szCs w:val="28"/>
          <w:lang w:val="pl-PL"/>
        </w:rPr>
      </w:pPr>
      <w:r w:rsidRPr="00DE30B8">
        <w:rPr>
          <w:sz w:val="28"/>
          <w:szCs w:val="28"/>
          <w:lang w:val="pl-PL"/>
        </w:rPr>
        <w:t>(1) Cấp khám bệnh, chữa bệnh ban đầu thực hiện nhiệm vụ khám bệnh, chữa bệnh ngoại trú, chăm sóc sức khỏe ban đầu;</w:t>
      </w:r>
    </w:p>
    <w:p w14:paraId="57034B5F" w14:textId="77777777" w:rsidR="00871723" w:rsidRPr="00DE30B8" w:rsidRDefault="00871723" w:rsidP="009A6B19">
      <w:pPr>
        <w:tabs>
          <w:tab w:val="left" w:pos="709"/>
        </w:tabs>
        <w:spacing w:before="120" w:line="276" w:lineRule="auto"/>
        <w:ind w:firstLine="567"/>
        <w:jc w:val="both"/>
        <w:rPr>
          <w:sz w:val="28"/>
          <w:szCs w:val="28"/>
          <w:lang w:val="pl-PL"/>
        </w:rPr>
      </w:pPr>
      <w:r w:rsidRPr="00DE30B8">
        <w:rPr>
          <w:sz w:val="28"/>
          <w:szCs w:val="28"/>
          <w:lang w:val="pl-PL"/>
        </w:rPr>
        <w:t>(2) Cấp khám bệnh, chữa bệnh cơ bản  thực hiện nhiệm vụ khám bệnh, chữa bệnh ngoại trú, nội trú tổng quát; đào tạo thực hành tổng quát;</w:t>
      </w:r>
    </w:p>
    <w:p w14:paraId="346F56DA" w14:textId="77777777" w:rsidR="00871723" w:rsidRPr="00DE30B8" w:rsidRDefault="00871723" w:rsidP="009A6B19">
      <w:pPr>
        <w:tabs>
          <w:tab w:val="left" w:pos="709"/>
        </w:tabs>
        <w:spacing w:before="120" w:line="276" w:lineRule="auto"/>
        <w:ind w:firstLine="567"/>
        <w:jc w:val="both"/>
        <w:rPr>
          <w:sz w:val="28"/>
          <w:szCs w:val="28"/>
          <w:lang w:val="pl-PL"/>
        </w:rPr>
      </w:pPr>
      <w:r w:rsidRPr="00DE30B8">
        <w:rPr>
          <w:spacing w:val="-4"/>
          <w:sz w:val="28"/>
          <w:szCs w:val="28"/>
          <w:lang w:val="pl-PL"/>
        </w:rPr>
        <w:t>(3) Cấp khám bệnh, chữa bệnh chuyên sâu thực hiện nhiệm vụ khám bệnh, chữa bệnh ngoại trú, nội trú chuyên sâu; đào tạo thực hành chuyên sâu</w:t>
      </w:r>
      <w:r w:rsidRPr="00DE30B8">
        <w:rPr>
          <w:sz w:val="28"/>
          <w:szCs w:val="28"/>
          <w:lang w:val="pl-PL"/>
        </w:rPr>
        <w:t>.</w:t>
      </w:r>
    </w:p>
    <w:p w14:paraId="2E63ACC8" w14:textId="77777777" w:rsidR="00871723" w:rsidRPr="00AC369F" w:rsidRDefault="00871723" w:rsidP="00AC369F">
      <w:pPr>
        <w:tabs>
          <w:tab w:val="left" w:pos="990"/>
        </w:tabs>
        <w:spacing w:before="120" w:line="276" w:lineRule="auto"/>
        <w:ind w:firstLine="567"/>
        <w:jc w:val="both"/>
        <w:outlineLvl w:val="3"/>
        <w:rPr>
          <w:b/>
          <w:sz w:val="28"/>
          <w:szCs w:val="28"/>
          <w:lang w:val="pl-PL"/>
        </w:rPr>
      </w:pPr>
      <w:r w:rsidRPr="00DE30B8">
        <w:rPr>
          <w:b/>
          <w:sz w:val="28"/>
          <w:szCs w:val="28"/>
          <w:lang w:val="pl-PL"/>
        </w:rPr>
        <w:t>b) Về giá dịch vụ khám bệnh, chữa bệnh:</w:t>
      </w:r>
    </w:p>
    <w:p w14:paraId="40E8485A" w14:textId="460EBB2E" w:rsidR="00871723" w:rsidRPr="00DE30B8" w:rsidRDefault="00871723" w:rsidP="009A6B19">
      <w:pPr>
        <w:tabs>
          <w:tab w:val="left" w:pos="990"/>
        </w:tabs>
        <w:spacing w:before="120" w:line="276" w:lineRule="auto"/>
        <w:ind w:firstLine="567"/>
        <w:jc w:val="both"/>
        <w:rPr>
          <w:sz w:val="28"/>
          <w:szCs w:val="28"/>
          <w:lang w:val="pl-PL"/>
        </w:rPr>
      </w:pPr>
      <w:r w:rsidRPr="00DE30B8">
        <w:rPr>
          <w:sz w:val="28"/>
          <w:szCs w:val="28"/>
          <w:lang w:val="pl-PL"/>
        </w:rPr>
        <w:t>Thay đổi từ cách tiếp cận giá dịch vụ khám bệnh, chữa bệnh bao gồm các nhóm yếu tố chi phí trực tiếp, tiền lương, chi phí quản lý và khấu hao tài sản cố định sang cách tiếp cận giá dịch vụ khám bệnh, chữa bệnh bao gồm các yếu tố phát sinh trong quá trình khám bệnh, chữa bệnh sau đây:</w:t>
      </w:r>
    </w:p>
    <w:p w14:paraId="2A2C7A6A" w14:textId="77777777" w:rsidR="00871723" w:rsidRPr="00DE30B8" w:rsidRDefault="00871723" w:rsidP="009A6B19">
      <w:pPr>
        <w:tabs>
          <w:tab w:val="left" w:pos="990"/>
        </w:tabs>
        <w:spacing w:before="120" w:line="276" w:lineRule="auto"/>
        <w:ind w:firstLine="567"/>
        <w:jc w:val="both"/>
        <w:rPr>
          <w:sz w:val="28"/>
          <w:szCs w:val="28"/>
          <w:lang w:val="pl-PL"/>
        </w:rPr>
      </w:pPr>
      <w:r w:rsidRPr="00DE30B8">
        <w:rPr>
          <w:sz w:val="28"/>
          <w:szCs w:val="28"/>
          <w:lang w:val="pl-PL"/>
        </w:rPr>
        <w:t xml:space="preserve">(1) Hàng hóa phục vụ cho việc khám bệnh, chữa bệnh như: thuốc, sinh phẩm, hóa chất, vật tư y tế, trang thiết bị y tế và các hàng hóa khác. </w:t>
      </w:r>
    </w:p>
    <w:p w14:paraId="0761068F" w14:textId="77777777" w:rsidR="00871723" w:rsidRPr="00DE30B8" w:rsidRDefault="00871723" w:rsidP="009A6B19">
      <w:pPr>
        <w:tabs>
          <w:tab w:val="left" w:pos="990"/>
        </w:tabs>
        <w:spacing w:before="120" w:line="276" w:lineRule="auto"/>
        <w:ind w:firstLine="567"/>
        <w:jc w:val="both"/>
        <w:rPr>
          <w:sz w:val="28"/>
          <w:szCs w:val="28"/>
          <w:lang w:val="pl-PL"/>
        </w:rPr>
      </w:pPr>
      <w:r w:rsidRPr="00DE30B8">
        <w:rPr>
          <w:sz w:val="28"/>
          <w:szCs w:val="28"/>
          <w:lang w:val="pl-PL"/>
        </w:rPr>
        <w:t xml:space="preserve">(2) Dịch vụ khám bệnh, chữa bệnh do các cơ sở và người hành nghề đủ điều kiện theo quy định của pháp luật cung cấp. </w:t>
      </w:r>
    </w:p>
    <w:p w14:paraId="30454B74" w14:textId="77777777" w:rsidR="00871723" w:rsidRPr="00DE30B8" w:rsidRDefault="00871723" w:rsidP="009A6B19">
      <w:pPr>
        <w:tabs>
          <w:tab w:val="left" w:pos="990"/>
        </w:tabs>
        <w:spacing w:before="120" w:line="276" w:lineRule="auto"/>
        <w:ind w:firstLine="567"/>
        <w:jc w:val="both"/>
        <w:rPr>
          <w:sz w:val="28"/>
          <w:szCs w:val="28"/>
          <w:lang w:val="pl-PL"/>
        </w:rPr>
      </w:pPr>
      <w:r w:rsidRPr="00DE30B8">
        <w:rPr>
          <w:sz w:val="28"/>
          <w:szCs w:val="28"/>
          <w:lang w:val="pl-PL"/>
        </w:rPr>
        <w:t>(3) Các chi phí khác có liên quan đến quá trình khám bệnh, chữa bệnh.</w:t>
      </w:r>
    </w:p>
    <w:p w14:paraId="0583F2CE" w14:textId="77777777" w:rsidR="00216443" w:rsidRDefault="00871723" w:rsidP="009A6B19">
      <w:pPr>
        <w:tabs>
          <w:tab w:val="left" w:pos="990"/>
        </w:tabs>
        <w:spacing w:before="120" w:line="276" w:lineRule="auto"/>
        <w:ind w:firstLine="567"/>
        <w:jc w:val="both"/>
        <w:rPr>
          <w:sz w:val="28"/>
          <w:szCs w:val="28"/>
          <w:lang w:val="pl-PL"/>
        </w:rPr>
      </w:pPr>
      <w:r w:rsidRPr="00DE30B8">
        <w:rPr>
          <w:sz w:val="28"/>
          <w:szCs w:val="28"/>
          <w:lang w:val="pl-PL"/>
        </w:rPr>
        <w:t xml:space="preserve">Quy định như trên nhằm khuyến khích, thúc đẩy các cơ sở khám bệnh, chữa bệnh đầu tư để nâng cao khả năng cung cấp cũng như chất lượng của dịch vụ khám bệnh, chữa bệnh. </w:t>
      </w:r>
    </w:p>
    <w:p w14:paraId="6D6C811F" w14:textId="36D431B6" w:rsidR="00871723" w:rsidRPr="00DE30B8" w:rsidRDefault="00871723" w:rsidP="009A6B19">
      <w:pPr>
        <w:tabs>
          <w:tab w:val="left" w:pos="990"/>
        </w:tabs>
        <w:spacing w:before="120" w:line="276" w:lineRule="auto"/>
        <w:ind w:firstLine="567"/>
        <w:jc w:val="both"/>
        <w:rPr>
          <w:sz w:val="28"/>
          <w:szCs w:val="28"/>
          <w:lang w:val="pl-PL"/>
        </w:rPr>
      </w:pPr>
      <w:r w:rsidRPr="00DE30B8">
        <w:rPr>
          <w:sz w:val="28"/>
          <w:szCs w:val="28"/>
          <w:lang w:val="pl-PL"/>
        </w:rPr>
        <w:t>Việc xây dựng, quyết định giá dịch vụ khám bệnh, chữa bệnh thực hiện theo quy định của pháp luật về giá.</w:t>
      </w:r>
    </w:p>
    <w:p w14:paraId="76A2763F" w14:textId="77777777" w:rsidR="00871723" w:rsidRPr="00AC369F" w:rsidRDefault="00871723" w:rsidP="00AC369F">
      <w:pPr>
        <w:tabs>
          <w:tab w:val="left" w:pos="990"/>
        </w:tabs>
        <w:spacing w:before="120" w:line="276" w:lineRule="auto"/>
        <w:ind w:firstLine="567"/>
        <w:jc w:val="both"/>
        <w:outlineLvl w:val="3"/>
        <w:rPr>
          <w:b/>
          <w:sz w:val="28"/>
          <w:szCs w:val="28"/>
          <w:lang w:val="pl-PL"/>
        </w:rPr>
      </w:pPr>
      <w:r w:rsidRPr="00DE30B8">
        <w:rPr>
          <w:b/>
          <w:sz w:val="28"/>
          <w:szCs w:val="28"/>
          <w:lang w:val="pl-PL"/>
        </w:rPr>
        <w:t>c) Về bảm đảm an ninh trật tự:</w:t>
      </w:r>
    </w:p>
    <w:p w14:paraId="519F55FB" w14:textId="77777777" w:rsidR="00871723" w:rsidRPr="00DE30B8" w:rsidRDefault="00871723" w:rsidP="008F05BE">
      <w:pPr>
        <w:tabs>
          <w:tab w:val="left" w:pos="990"/>
        </w:tabs>
        <w:spacing w:before="60" w:line="276" w:lineRule="auto"/>
        <w:ind w:firstLine="567"/>
        <w:jc w:val="both"/>
        <w:rPr>
          <w:sz w:val="28"/>
          <w:szCs w:val="28"/>
          <w:lang w:val="pl-PL"/>
        </w:rPr>
      </w:pPr>
      <w:r w:rsidRPr="00DE30B8">
        <w:rPr>
          <w:sz w:val="28"/>
          <w:szCs w:val="28"/>
          <w:lang w:val="pl-PL"/>
        </w:rPr>
        <w:t>Bổ sung một điều quy định về bảo đảm an ninh trật tự cho người bệnh, người nhà người bệnh, cơ sở khám bệnh, chữa bệnh và an toàn cho nhân viên y tế như:</w:t>
      </w:r>
    </w:p>
    <w:p w14:paraId="68B26B34" w14:textId="77777777" w:rsidR="00871723" w:rsidRPr="00DE30B8" w:rsidRDefault="00871723" w:rsidP="008F05BE">
      <w:pPr>
        <w:tabs>
          <w:tab w:val="left" w:pos="990"/>
        </w:tabs>
        <w:spacing w:before="60" w:line="276" w:lineRule="auto"/>
        <w:ind w:firstLine="567"/>
        <w:jc w:val="both"/>
        <w:rPr>
          <w:spacing w:val="-2"/>
          <w:sz w:val="28"/>
          <w:szCs w:val="28"/>
          <w:lang w:val="pl-PL"/>
        </w:rPr>
      </w:pPr>
      <w:r w:rsidRPr="00DE30B8">
        <w:rPr>
          <w:spacing w:val="-2"/>
          <w:sz w:val="28"/>
          <w:szCs w:val="28"/>
          <w:lang w:val="pl-PL"/>
        </w:rPr>
        <w:t>- Thiết lập hệ thống giám sát và cảnh báo nguy cơ gây mất an ninh cho cơ sở khám bệnh, chữa bệnh và an toàn cho nhân viên y tế tại các địa điểm khác dễ xảy ra xung đột giữa nhân viên y tế với người bệnh và thân nhân của người bệnh;</w:t>
      </w:r>
    </w:p>
    <w:p w14:paraId="1FC78EBF" w14:textId="77777777" w:rsidR="00871723" w:rsidRPr="00DE30B8" w:rsidRDefault="00871723" w:rsidP="008F05BE">
      <w:pPr>
        <w:tabs>
          <w:tab w:val="left" w:pos="990"/>
        </w:tabs>
        <w:spacing w:before="60" w:line="276" w:lineRule="auto"/>
        <w:ind w:firstLine="567"/>
        <w:jc w:val="both"/>
        <w:rPr>
          <w:sz w:val="28"/>
          <w:szCs w:val="28"/>
          <w:lang w:val="pl-PL"/>
        </w:rPr>
      </w:pPr>
      <w:r w:rsidRPr="00DE30B8">
        <w:rPr>
          <w:sz w:val="28"/>
          <w:szCs w:val="28"/>
          <w:lang w:val="pl-PL"/>
        </w:rPr>
        <w:t>- Ứng dụng các giải pháp công nghệ cao để quản lý người bệnh, thân nhân của người bệnh, người hành nghề;</w:t>
      </w:r>
    </w:p>
    <w:p w14:paraId="45BBFB98" w14:textId="77777777" w:rsidR="00871723" w:rsidRPr="00DE30B8" w:rsidRDefault="00871723" w:rsidP="008F05BE">
      <w:pPr>
        <w:tabs>
          <w:tab w:val="left" w:pos="990"/>
        </w:tabs>
        <w:spacing w:before="60" w:line="276" w:lineRule="auto"/>
        <w:ind w:firstLine="567"/>
        <w:jc w:val="both"/>
        <w:rPr>
          <w:sz w:val="28"/>
          <w:szCs w:val="28"/>
          <w:lang w:val="pl-PL"/>
        </w:rPr>
      </w:pPr>
      <w:r w:rsidRPr="00DE30B8">
        <w:rPr>
          <w:sz w:val="28"/>
          <w:szCs w:val="28"/>
          <w:lang w:val="pl-PL"/>
        </w:rPr>
        <w:t>- Quy định người có hành vi xâm phạm thân thể, sức khỏe, tính mạng hoặc xúc phạm danh dự, nhân phẩm của nhân viên y tế tùy theo tính chất mức độ vi phạm sẽ bị xử lý hành chính hoặc hình sự theo quy định của pháp luật và buộc phải xin lỗi công khai trên các phương tiện thông tin đại chúng hoặc tại nơi người đó cư trú hoặc tại nơi người đó làm việc hoặc tại cơ sở khám bệnh, chữa bệnh nơi người đó có hành vi xâm phạm tinh thần, sức khỏe, tính mạng của thầy thuốc, nhân viên y tế.</w:t>
      </w:r>
    </w:p>
    <w:p w14:paraId="57AFD7A0" w14:textId="4FC628D2" w:rsidR="00871723" w:rsidRPr="00DE30B8" w:rsidRDefault="00871723" w:rsidP="008F05BE">
      <w:pPr>
        <w:pStyle w:val="Heading1"/>
        <w:spacing w:before="60" w:after="0" w:line="276" w:lineRule="auto"/>
        <w:ind w:firstLine="567"/>
        <w:jc w:val="both"/>
        <w:rPr>
          <w:rFonts w:ascii="Times New Roman" w:hAnsi="Times New Roman"/>
          <w:bCs w:val="0"/>
          <w:color w:val="000000"/>
          <w:sz w:val="28"/>
          <w:szCs w:val="28"/>
        </w:rPr>
      </w:pPr>
      <w:r w:rsidRPr="00DE30B8">
        <w:rPr>
          <w:rFonts w:ascii="Times New Roman" w:hAnsi="Times New Roman"/>
          <w:bCs w:val="0"/>
          <w:color w:val="000000"/>
          <w:sz w:val="28"/>
          <w:szCs w:val="28"/>
        </w:rPr>
        <w:t>V. VẤN ĐỀ</w:t>
      </w:r>
      <w:r w:rsidR="008C2CEC" w:rsidRPr="008C2CEC">
        <w:rPr>
          <w:rFonts w:ascii="Times New Roman" w:hAnsi="Times New Roman"/>
          <w:bCs w:val="0"/>
          <w:color w:val="000000"/>
          <w:sz w:val="28"/>
          <w:szCs w:val="28"/>
          <w:lang w:val="pl-PL"/>
        </w:rPr>
        <w:t xml:space="preserve"> </w:t>
      </w:r>
      <w:r w:rsidR="008C2CEC">
        <w:rPr>
          <w:rFonts w:ascii="Times New Roman" w:hAnsi="Times New Roman"/>
          <w:bCs w:val="0"/>
          <w:color w:val="000000"/>
          <w:sz w:val="28"/>
          <w:szCs w:val="28"/>
          <w:lang w:val="pl-PL"/>
        </w:rPr>
        <w:t>CÒN Ý KIẾN KHÁC NHAU</w:t>
      </w:r>
    </w:p>
    <w:p w14:paraId="4085E73B" w14:textId="77777777" w:rsidR="00AC369F" w:rsidRDefault="00AC369F" w:rsidP="008F05BE">
      <w:pPr>
        <w:spacing w:before="60" w:line="276" w:lineRule="auto"/>
        <w:ind w:firstLine="567"/>
        <w:jc w:val="both"/>
        <w:rPr>
          <w:b/>
          <w:bCs/>
          <w:sz w:val="28"/>
          <w:szCs w:val="28"/>
          <w:lang w:val="nl-NL"/>
        </w:rPr>
      </w:pPr>
      <w:r w:rsidRPr="00E83F7E">
        <w:rPr>
          <w:b/>
          <w:bCs/>
          <w:sz w:val="28"/>
          <w:szCs w:val="28"/>
          <w:lang w:val="nl-NL"/>
        </w:rPr>
        <w:t>1. Về thẩm quyền cấp Giấy phép hành nghề:</w:t>
      </w:r>
    </w:p>
    <w:p w14:paraId="6C049693" w14:textId="43600367" w:rsidR="00AC369F" w:rsidRPr="00EC10D5" w:rsidRDefault="00AC369F" w:rsidP="008F05BE">
      <w:pPr>
        <w:spacing w:before="60" w:line="276" w:lineRule="auto"/>
        <w:ind w:firstLine="567"/>
        <w:jc w:val="both"/>
        <w:rPr>
          <w:b/>
          <w:bCs/>
          <w:i/>
          <w:iCs/>
          <w:sz w:val="28"/>
          <w:szCs w:val="28"/>
          <w:lang w:val="nl-NL"/>
        </w:rPr>
      </w:pPr>
      <w:r w:rsidRPr="00EC10D5">
        <w:rPr>
          <w:b/>
          <w:bCs/>
          <w:i/>
          <w:iCs/>
          <w:sz w:val="28"/>
          <w:szCs w:val="28"/>
          <w:lang w:val="nl-NL"/>
        </w:rPr>
        <w:t>Phương án 1:</w:t>
      </w:r>
    </w:p>
    <w:p w14:paraId="071184EF" w14:textId="484881D9" w:rsidR="00AC369F" w:rsidRPr="00EC10D5" w:rsidRDefault="00AC369F" w:rsidP="008F05BE">
      <w:pPr>
        <w:spacing w:before="60" w:line="276" w:lineRule="auto"/>
        <w:ind w:firstLine="567"/>
        <w:jc w:val="both"/>
        <w:rPr>
          <w:sz w:val="28"/>
          <w:szCs w:val="28"/>
          <w:lang w:val="nl-NL"/>
        </w:rPr>
      </w:pPr>
      <w:r>
        <w:rPr>
          <w:sz w:val="28"/>
          <w:szCs w:val="28"/>
          <w:lang w:val="nl-NL"/>
        </w:rPr>
        <w:t>G</w:t>
      </w:r>
      <w:r w:rsidRPr="00EC10D5">
        <w:rPr>
          <w:sz w:val="28"/>
          <w:szCs w:val="28"/>
          <w:lang w:val="nl-NL"/>
        </w:rPr>
        <w:t>iao Hội đồng y khoa quốc gia cấp, thu hồi Giấy phép hành nghề</w:t>
      </w:r>
      <w:r w:rsidR="009E581D">
        <w:rPr>
          <w:sz w:val="28"/>
          <w:szCs w:val="28"/>
          <w:lang w:val="nl-NL"/>
        </w:rPr>
        <w:t xml:space="preserve"> như quy định</w:t>
      </w:r>
      <w:r w:rsidRPr="00EC10D5">
        <w:rPr>
          <w:sz w:val="28"/>
          <w:szCs w:val="28"/>
          <w:lang w:val="nl-NL"/>
        </w:rPr>
        <w:t xml:space="preserve"> tại khoản 1 Điều 2</w:t>
      </w:r>
      <w:r w:rsidR="00733E75">
        <w:rPr>
          <w:sz w:val="28"/>
          <w:szCs w:val="28"/>
          <w:lang w:val="nl-NL"/>
        </w:rPr>
        <w:t>6</w:t>
      </w:r>
      <w:r w:rsidRPr="00EC10D5">
        <w:rPr>
          <w:sz w:val="28"/>
          <w:szCs w:val="28"/>
          <w:lang w:val="nl-NL"/>
        </w:rPr>
        <w:t xml:space="preserve"> dự thảo Luật. </w:t>
      </w:r>
    </w:p>
    <w:p w14:paraId="46257E4B" w14:textId="77777777" w:rsidR="00AC369F" w:rsidRPr="002C632E" w:rsidRDefault="00AC369F" w:rsidP="008F05BE">
      <w:pPr>
        <w:spacing w:before="60" w:line="276" w:lineRule="auto"/>
        <w:ind w:firstLine="567"/>
        <w:jc w:val="both"/>
        <w:rPr>
          <w:i/>
          <w:iCs/>
          <w:sz w:val="28"/>
          <w:szCs w:val="28"/>
          <w:lang w:val="nl-NL"/>
        </w:rPr>
      </w:pPr>
      <w:r>
        <w:rPr>
          <w:i/>
          <w:iCs/>
          <w:sz w:val="28"/>
          <w:szCs w:val="28"/>
          <w:lang w:val="nl-NL"/>
        </w:rPr>
        <w:t xml:space="preserve">(1) </w:t>
      </w:r>
      <w:r w:rsidRPr="002C632E">
        <w:rPr>
          <w:i/>
          <w:iCs/>
          <w:sz w:val="28"/>
          <w:szCs w:val="28"/>
          <w:lang w:val="nl-NL"/>
        </w:rPr>
        <w:t>Ưu điểm:</w:t>
      </w:r>
    </w:p>
    <w:p w14:paraId="276AE94D" w14:textId="77777777" w:rsidR="00AC369F" w:rsidRDefault="00AC369F" w:rsidP="008F05BE">
      <w:pPr>
        <w:spacing w:before="60" w:line="276" w:lineRule="auto"/>
        <w:ind w:firstLine="567"/>
        <w:jc w:val="both"/>
        <w:rPr>
          <w:sz w:val="28"/>
          <w:szCs w:val="28"/>
          <w:lang w:val="nl-NL"/>
        </w:rPr>
      </w:pPr>
      <w:r>
        <w:rPr>
          <w:sz w:val="28"/>
          <w:szCs w:val="28"/>
          <w:lang w:val="nl-NL"/>
        </w:rPr>
        <w:t xml:space="preserve">- Thể chế hóa được quan điểm Đảng </w:t>
      </w:r>
      <w:r w:rsidRPr="00EC10D5">
        <w:rPr>
          <w:sz w:val="28"/>
          <w:szCs w:val="28"/>
          <w:lang w:val="nl-NL"/>
        </w:rPr>
        <w:t>tại Nghị quyết số 20-NQ/TW</w:t>
      </w:r>
      <w:r>
        <w:rPr>
          <w:sz w:val="28"/>
          <w:szCs w:val="28"/>
          <w:lang w:val="nl-NL"/>
        </w:rPr>
        <w:t>;</w:t>
      </w:r>
    </w:p>
    <w:p w14:paraId="4B84F195" w14:textId="77777777" w:rsidR="00AC369F" w:rsidRDefault="00AC369F" w:rsidP="008F05BE">
      <w:pPr>
        <w:spacing w:before="60" w:line="276" w:lineRule="auto"/>
        <w:ind w:firstLine="567"/>
        <w:jc w:val="both"/>
        <w:rPr>
          <w:sz w:val="28"/>
          <w:szCs w:val="28"/>
          <w:lang w:val="nl-NL"/>
        </w:rPr>
      </w:pPr>
      <w:r>
        <w:rPr>
          <w:sz w:val="28"/>
          <w:szCs w:val="28"/>
          <w:lang w:val="nl-NL"/>
        </w:rPr>
        <w:t>- P</w:t>
      </w:r>
      <w:r w:rsidRPr="00EC10D5">
        <w:rPr>
          <w:sz w:val="28"/>
          <w:szCs w:val="28"/>
          <w:lang w:val="nl-NL"/>
        </w:rPr>
        <w:t>hù hợp với mô hình của một số quốc gia trên thế giới.</w:t>
      </w:r>
    </w:p>
    <w:p w14:paraId="4634CD53" w14:textId="77777777" w:rsidR="00AC369F" w:rsidRDefault="00AC369F" w:rsidP="008F05BE">
      <w:pPr>
        <w:spacing w:before="60" w:line="276" w:lineRule="auto"/>
        <w:ind w:firstLine="567"/>
        <w:jc w:val="both"/>
        <w:rPr>
          <w:sz w:val="28"/>
          <w:szCs w:val="28"/>
          <w:lang w:val="nl-NL"/>
        </w:rPr>
      </w:pPr>
      <w:r>
        <w:rPr>
          <w:sz w:val="28"/>
          <w:szCs w:val="28"/>
          <w:lang w:val="nl-NL"/>
        </w:rPr>
        <w:t>- T</w:t>
      </w:r>
      <w:r w:rsidRPr="00EC10D5">
        <w:rPr>
          <w:sz w:val="28"/>
          <w:szCs w:val="28"/>
          <w:lang w:val="nl-NL"/>
        </w:rPr>
        <w:t>ập trung đầu mối cấp và quản lý Giấy phép hành nghề sẽ bảo đảm sự thống nhất, chặt chẽ trong quản lý, tránh tình trạng một người hành nghề có nhiều giấy phép do các cơ quan cấp khác nhau</w:t>
      </w:r>
      <w:r>
        <w:rPr>
          <w:sz w:val="28"/>
          <w:szCs w:val="28"/>
          <w:lang w:val="nl-NL"/>
        </w:rPr>
        <w:t>;</w:t>
      </w:r>
    </w:p>
    <w:p w14:paraId="72B5CE14" w14:textId="77777777" w:rsidR="00AC369F" w:rsidRDefault="00AC369F" w:rsidP="008F05BE">
      <w:pPr>
        <w:spacing w:before="60" w:line="276" w:lineRule="auto"/>
        <w:ind w:firstLine="567"/>
        <w:jc w:val="both"/>
        <w:rPr>
          <w:sz w:val="28"/>
          <w:szCs w:val="28"/>
          <w:lang w:val="nl-NL"/>
        </w:rPr>
      </w:pPr>
      <w:r>
        <w:rPr>
          <w:sz w:val="28"/>
          <w:szCs w:val="28"/>
          <w:lang w:val="nl-NL"/>
        </w:rPr>
        <w:t>- G</w:t>
      </w:r>
      <w:r w:rsidRPr="00EC10D5">
        <w:rPr>
          <w:sz w:val="28"/>
          <w:szCs w:val="28"/>
          <w:lang w:val="nl-NL"/>
        </w:rPr>
        <w:t>iảm bớt khối lượng công việc hành chính cho các cơ quan quản lý nhà nước và tập trung cho việc thực hiện chức năng ban hành, kiểm tra, thanh tra việc thực hiện các quy định của pháp luật</w:t>
      </w:r>
      <w:r>
        <w:rPr>
          <w:sz w:val="28"/>
          <w:szCs w:val="28"/>
          <w:lang w:val="nl-NL"/>
        </w:rPr>
        <w:t>;</w:t>
      </w:r>
    </w:p>
    <w:p w14:paraId="43AFC8CE" w14:textId="77777777" w:rsidR="00AC369F" w:rsidRPr="002C632E" w:rsidRDefault="00AC369F" w:rsidP="008F05BE">
      <w:pPr>
        <w:spacing w:before="60" w:line="276" w:lineRule="auto"/>
        <w:ind w:firstLine="567"/>
        <w:jc w:val="both"/>
        <w:rPr>
          <w:i/>
          <w:iCs/>
          <w:sz w:val="28"/>
          <w:szCs w:val="28"/>
          <w:lang w:val="nl-NL"/>
        </w:rPr>
      </w:pPr>
      <w:r w:rsidRPr="002C632E">
        <w:rPr>
          <w:i/>
          <w:iCs/>
          <w:sz w:val="28"/>
          <w:szCs w:val="28"/>
          <w:lang w:val="nl-NL"/>
        </w:rPr>
        <w:t>(2) Nhược điểm:</w:t>
      </w:r>
    </w:p>
    <w:p w14:paraId="49B76445" w14:textId="77777777" w:rsidR="00AC369F" w:rsidRDefault="00AC369F" w:rsidP="008F05BE">
      <w:pPr>
        <w:spacing w:before="60" w:line="276" w:lineRule="auto"/>
        <w:ind w:firstLine="567"/>
        <w:jc w:val="both"/>
        <w:rPr>
          <w:sz w:val="28"/>
          <w:szCs w:val="28"/>
          <w:lang w:val="nl-NL"/>
        </w:rPr>
      </w:pPr>
      <w:r>
        <w:rPr>
          <w:sz w:val="28"/>
          <w:szCs w:val="28"/>
          <w:lang w:val="nl-NL"/>
        </w:rPr>
        <w:t>- Phát sinh bộ máy để phục vụ hoạt động kiểm tra, đình chỉ, thu hồi giấy phép hành nghề;</w:t>
      </w:r>
    </w:p>
    <w:p w14:paraId="1B8E9850" w14:textId="77777777" w:rsidR="00AC369F" w:rsidRDefault="00AC369F" w:rsidP="008F05BE">
      <w:pPr>
        <w:spacing w:before="60" w:line="276" w:lineRule="auto"/>
        <w:ind w:firstLine="567"/>
        <w:jc w:val="both"/>
        <w:rPr>
          <w:sz w:val="28"/>
          <w:szCs w:val="28"/>
          <w:lang w:val="nl-NL"/>
        </w:rPr>
      </w:pPr>
      <w:r>
        <w:rPr>
          <w:sz w:val="28"/>
          <w:szCs w:val="28"/>
          <w:lang w:val="nl-NL"/>
        </w:rPr>
        <w:t xml:space="preserve">- Phát sinh hướng dẫn để giải quyết mối quan hệ giữa các cơ quan quản lý Nhà nước và các cơ quan trong hệ thống tổ chức này, ví dụ như: Cơ quan quản lý Nhà nước có được quyền </w:t>
      </w:r>
      <w:r w:rsidRPr="00E83F7E">
        <w:rPr>
          <w:sz w:val="28"/>
          <w:szCs w:val="28"/>
          <w:lang w:val="nl-NL"/>
        </w:rPr>
        <w:t xml:space="preserve">đình chỉ, thu hồi giấy phép hành nghề </w:t>
      </w:r>
      <w:r>
        <w:rPr>
          <w:sz w:val="28"/>
          <w:szCs w:val="28"/>
          <w:lang w:val="nl-NL"/>
        </w:rPr>
        <w:t xml:space="preserve">không? việc giải quyết tranh chấp nếu quyết định </w:t>
      </w:r>
      <w:r w:rsidRPr="00E83F7E">
        <w:rPr>
          <w:sz w:val="28"/>
          <w:szCs w:val="28"/>
          <w:lang w:val="nl-NL"/>
        </w:rPr>
        <w:t xml:space="preserve">đình chỉ, thu hồi giấy phép hành nghề </w:t>
      </w:r>
      <w:r>
        <w:rPr>
          <w:sz w:val="28"/>
          <w:szCs w:val="28"/>
          <w:lang w:val="nl-NL"/>
        </w:rPr>
        <w:t>của cơ quan quản lý Nhà nước và cơ quan thuộc hệ thống tổ chức của Hội đồng Y khoa Quốc gia có sự khác nhau...</w:t>
      </w:r>
    </w:p>
    <w:p w14:paraId="48760875" w14:textId="2E286600" w:rsidR="00AC369F" w:rsidRPr="00EC10D5" w:rsidRDefault="00AC369F" w:rsidP="008317CD">
      <w:pPr>
        <w:spacing w:before="120" w:line="264" w:lineRule="auto"/>
        <w:ind w:firstLine="567"/>
        <w:jc w:val="both"/>
        <w:rPr>
          <w:b/>
          <w:bCs/>
          <w:i/>
          <w:iCs/>
          <w:sz w:val="28"/>
          <w:szCs w:val="28"/>
          <w:lang w:val="nl-NL"/>
        </w:rPr>
      </w:pPr>
      <w:r w:rsidRPr="00444BA1">
        <w:rPr>
          <w:rFonts w:ascii="Times New Roman Bold" w:hAnsi="Times New Roman Bold"/>
          <w:b/>
          <w:bCs/>
          <w:i/>
          <w:iCs/>
          <w:spacing w:val="4"/>
          <w:sz w:val="28"/>
          <w:szCs w:val="28"/>
          <w:lang w:val="nl-NL"/>
        </w:rPr>
        <w:t>Phương án 2</w:t>
      </w:r>
      <w:r w:rsidRPr="00EC10D5">
        <w:rPr>
          <w:b/>
          <w:bCs/>
          <w:i/>
          <w:iCs/>
          <w:sz w:val="28"/>
          <w:szCs w:val="28"/>
          <w:lang w:val="nl-NL"/>
        </w:rPr>
        <w:t>:</w:t>
      </w:r>
    </w:p>
    <w:p w14:paraId="732F50B6" w14:textId="2FB15419" w:rsidR="00AC369F" w:rsidRDefault="00AC369F" w:rsidP="008F05BE">
      <w:pPr>
        <w:spacing w:before="60" w:line="276" w:lineRule="auto"/>
        <w:ind w:firstLine="567"/>
        <w:jc w:val="both"/>
        <w:rPr>
          <w:sz w:val="28"/>
          <w:szCs w:val="28"/>
          <w:lang w:val="nl-NL"/>
        </w:rPr>
      </w:pPr>
      <w:r>
        <w:rPr>
          <w:sz w:val="28"/>
          <w:szCs w:val="28"/>
          <w:lang w:val="nl-NL"/>
        </w:rPr>
        <w:t>G</w:t>
      </w:r>
      <w:r w:rsidRPr="00E83F7E">
        <w:rPr>
          <w:sz w:val="28"/>
          <w:szCs w:val="28"/>
          <w:lang w:val="nl-NL"/>
        </w:rPr>
        <w:t xml:space="preserve">iao Hội đồng Y khoa Quốc gia thực hiện việc </w:t>
      </w:r>
      <w:r w:rsidR="009E581D">
        <w:rPr>
          <w:sz w:val="28"/>
          <w:szCs w:val="28"/>
          <w:lang w:val="nl-NL"/>
        </w:rPr>
        <w:t xml:space="preserve">kiểm tra </w:t>
      </w:r>
      <w:r w:rsidRPr="00E83F7E">
        <w:rPr>
          <w:sz w:val="28"/>
          <w:szCs w:val="28"/>
          <w:lang w:val="nl-NL"/>
        </w:rPr>
        <w:t xml:space="preserve">đánh giá năng lực hành nghề khám bệnh, chữa bệnh của người đề nghị cấp giấy phép hành nghề và giao các cơ quan quản lý Nhà nước (Bộ Y tế, Bộ Quốc phòng, Bộ Công an, Sở Y tế) căn cứ kết quả </w:t>
      </w:r>
      <w:r w:rsidR="009E581D">
        <w:rPr>
          <w:sz w:val="28"/>
          <w:szCs w:val="28"/>
          <w:lang w:val="nl-NL"/>
        </w:rPr>
        <w:t xml:space="preserve">kiểm tra </w:t>
      </w:r>
      <w:r w:rsidRPr="00E83F7E">
        <w:rPr>
          <w:sz w:val="28"/>
          <w:szCs w:val="28"/>
          <w:lang w:val="nl-NL"/>
        </w:rPr>
        <w:t>đánh giá năng lực hành nghề khám bệnh, chữa bệnh cũng như các điều kiện về sức khỏe, điều kiện về không thuộc trường hợp bị cấm để thực hiện việc cấp phép hành nghề</w:t>
      </w:r>
      <w:r>
        <w:rPr>
          <w:sz w:val="28"/>
          <w:szCs w:val="28"/>
          <w:lang w:val="nl-NL"/>
        </w:rPr>
        <w:t>.</w:t>
      </w:r>
    </w:p>
    <w:p w14:paraId="793838A5" w14:textId="77777777" w:rsidR="00AC369F" w:rsidRPr="002C632E" w:rsidRDefault="00AC369F" w:rsidP="008F05BE">
      <w:pPr>
        <w:spacing w:before="60" w:line="276" w:lineRule="auto"/>
        <w:ind w:firstLine="567"/>
        <w:jc w:val="both"/>
        <w:rPr>
          <w:i/>
          <w:iCs/>
          <w:sz w:val="28"/>
          <w:szCs w:val="28"/>
          <w:lang w:val="nl-NL"/>
        </w:rPr>
      </w:pPr>
      <w:r>
        <w:rPr>
          <w:i/>
          <w:iCs/>
          <w:sz w:val="28"/>
          <w:szCs w:val="28"/>
          <w:lang w:val="nl-NL"/>
        </w:rPr>
        <w:t xml:space="preserve">(1) </w:t>
      </w:r>
      <w:r w:rsidRPr="002C632E">
        <w:rPr>
          <w:i/>
          <w:iCs/>
          <w:sz w:val="28"/>
          <w:szCs w:val="28"/>
          <w:lang w:val="nl-NL"/>
        </w:rPr>
        <w:t>Ưu điểm:</w:t>
      </w:r>
    </w:p>
    <w:p w14:paraId="7CE20CBF" w14:textId="77777777" w:rsidR="00AC369F" w:rsidRDefault="00AC369F" w:rsidP="008F05BE">
      <w:pPr>
        <w:spacing w:before="60" w:line="276" w:lineRule="auto"/>
        <w:ind w:firstLine="567"/>
        <w:jc w:val="both"/>
        <w:rPr>
          <w:sz w:val="28"/>
          <w:szCs w:val="28"/>
          <w:lang w:val="nl-NL"/>
        </w:rPr>
      </w:pPr>
      <w:r>
        <w:rPr>
          <w:sz w:val="28"/>
          <w:szCs w:val="28"/>
          <w:lang w:val="nl-NL"/>
        </w:rPr>
        <w:t xml:space="preserve">- Thể chế hóa được quan điểm Đảng </w:t>
      </w:r>
      <w:r w:rsidRPr="00EC10D5">
        <w:rPr>
          <w:sz w:val="28"/>
          <w:szCs w:val="28"/>
          <w:lang w:val="nl-NL"/>
        </w:rPr>
        <w:t>tại Nghị quyết số 20-NQ/TW</w:t>
      </w:r>
      <w:r>
        <w:rPr>
          <w:sz w:val="28"/>
          <w:szCs w:val="28"/>
          <w:lang w:val="nl-NL"/>
        </w:rPr>
        <w:t>;</w:t>
      </w:r>
    </w:p>
    <w:p w14:paraId="070FF081" w14:textId="005D64A2" w:rsidR="00AC369F" w:rsidRDefault="00AC369F" w:rsidP="008F05BE">
      <w:pPr>
        <w:spacing w:before="60" w:line="276" w:lineRule="auto"/>
        <w:ind w:firstLine="567"/>
        <w:jc w:val="both"/>
        <w:rPr>
          <w:sz w:val="28"/>
          <w:szCs w:val="28"/>
          <w:lang w:val="nl-NL"/>
        </w:rPr>
      </w:pPr>
      <w:r>
        <w:rPr>
          <w:sz w:val="28"/>
          <w:szCs w:val="28"/>
          <w:lang w:val="nl-NL"/>
        </w:rPr>
        <w:t>- Phù hợp với thực tiễn của Việt Nam do không làm xáo trộn hệ thống quản lý người hành nghề hiện nay; không làm phát sinh bộ máy để phục vụ hoạt động kiểm tra, đình c</w:t>
      </w:r>
      <w:r w:rsidR="009E581D">
        <w:rPr>
          <w:sz w:val="28"/>
          <w:szCs w:val="28"/>
          <w:lang w:val="nl-NL"/>
        </w:rPr>
        <w:t>hỉ, thu hồi giấy phép hành nghề.</w:t>
      </w:r>
    </w:p>
    <w:p w14:paraId="098A34BF" w14:textId="77777777" w:rsidR="00AC369F" w:rsidRPr="002C632E" w:rsidRDefault="00AC369F" w:rsidP="008F05BE">
      <w:pPr>
        <w:spacing w:before="60" w:line="276" w:lineRule="auto"/>
        <w:ind w:firstLine="567"/>
        <w:jc w:val="both"/>
        <w:rPr>
          <w:i/>
          <w:iCs/>
          <w:sz w:val="28"/>
          <w:szCs w:val="28"/>
          <w:lang w:val="nl-NL"/>
        </w:rPr>
      </w:pPr>
      <w:r w:rsidRPr="002C632E">
        <w:rPr>
          <w:i/>
          <w:iCs/>
          <w:sz w:val="28"/>
          <w:szCs w:val="28"/>
          <w:lang w:val="nl-NL"/>
        </w:rPr>
        <w:t>(2) Nhược điểm:</w:t>
      </w:r>
    </w:p>
    <w:p w14:paraId="1616397D" w14:textId="77777777" w:rsidR="00AC369F" w:rsidRDefault="00AC369F" w:rsidP="008F05BE">
      <w:pPr>
        <w:spacing w:before="60" w:line="276" w:lineRule="auto"/>
        <w:ind w:firstLine="567"/>
        <w:jc w:val="both"/>
        <w:rPr>
          <w:sz w:val="28"/>
          <w:szCs w:val="28"/>
          <w:lang w:val="nl-NL"/>
        </w:rPr>
      </w:pPr>
      <w:r>
        <w:rPr>
          <w:sz w:val="28"/>
          <w:szCs w:val="28"/>
          <w:lang w:val="nl-NL"/>
        </w:rPr>
        <w:t xml:space="preserve">- Có thể xảy ra </w:t>
      </w:r>
      <w:r w:rsidRPr="00EC10D5">
        <w:rPr>
          <w:sz w:val="28"/>
          <w:szCs w:val="28"/>
          <w:lang w:val="nl-NL"/>
        </w:rPr>
        <w:t>tình trạng một người hành nghề có nhiều giấy phép do các cơ quan cấp khác nhau</w:t>
      </w:r>
      <w:r>
        <w:rPr>
          <w:sz w:val="28"/>
          <w:szCs w:val="28"/>
          <w:lang w:val="nl-NL"/>
        </w:rPr>
        <w:t>;</w:t>
      </w:r>
    </w:p>
    <w:p w14:paraId="6DA8296E" w14:textId="77777777" w:rsidR="00AC369F" w:rsidRDefault="00AC369F" w:rsidP="008F05BE">
      <w:pPr>
        <w:spacing w:before="60" w:line="276" w:lineRule="auto"/>
        <w:ind w:firstLine="567"/>
        <w:jc w:val="both"/>
        <w:rPr>
          <w:sz w:val="28"/>
          <w:szCs w:val="28"/>
          <w:lang w:val="nl-NL"/>
        </w:rPr>
      </w:pPr>
      <w:r>
        <w:rPr>
          <w:sz w:val="28"/>
          <w:szCs w:val="28"/>
          <w:lang w:val="nl-NL"/>
        </w:rPr>
        <w:t>- Không g</w:t>
      </w:r>
      <w:r w:rsidRPr="00EC10D5">
        <w:rPr>
          <w:sz w:val="28"/>
          <w:szCs w:val="28"/>
          <w:lang w:val="nl-NL"/>
        </w:rPr>
        <w:t>iảm bớt khối lượng công việc hành chính cho các cơ quan quản lý nhà nước</w:t>
      </w:r>
      <w:r>
        <w:rPr>
          <w:sz w:val="28"/>
          <w:szCs w:val="28"/>
          <w:lang w:val="nl-NL"/>
        </w:rPr>
        <w:t>.</w:t>
      </w:r>
    </w:p>
    <w:p w14:paraId="674A4391" w14:textId="77777777" w:rsidR="00AC369F" w:rsidRPr="00E83F7E" w:rsidRDefault="00AC369F" w:rsidP="008F05BE">
      <w:pPr>
        <w:spacing w:before="60" w:line="276" w:lineRule="auto"/>
        <w:ind w:firstLine="567"/>
        <w:jc w:val="both"/>
        <w:rPr>
          <w:b/>
          <w:bCs/>
          <w:sz w:val="28"/>
          <w:szCs w:val="28"/>
          <w:lang w:val="nl-NL"/>
        </w:rPr>
      </w:pPr>
      <w:r w:rsidRPr="00E83F7E">
        <w:rPr>
          <w:b/>
          <w:bCs/>
          <w:sz w:val="28"/>
          <w:szCs w:val="28"/>
          <w:lang w:val="nl-NL"/>
        </w:rPr>
        <w:t>2. Về sử dụng ngôn ngữ trong khám bệnh, chữa bệnh của người  nước ngoài, người Việt Nam định cư ở nước ngoài tại Việt Nam:</w:t>
      </w:r>
    </w:p>
    <w:p w14:paraId="270EED04" w14:textId="2B423E3B" w:rsidR="00AC369F" w:rsidRPr="009529E5" w:rsidRDefault="00AC369F" w:rsidP="008F05BE">
      <w:pPr>
        <w:spacing w:before="60" w:line="276" w:lineRule="auto"/>
        <w:ind w:firstLine="567"/>
        <w:jc w:val="both"/>
        <w:rPr>
          <w:b/>
          <w:bCs/>
          <w:i/>
          <w:iCs/>
          <w:sz w:val="28"/>
          <w:szCs w:val="28"/>
          <w:lang w:val="nl-NL"/>
        </w:rPr>
      </w:pPr>
      <w:r w:rsidRPr="009529E5">
        <w:rPr>
          <w:b/>
          <w:bCs/>
          <w:i/>
          <w:iCs/>
          <w:sz w:val="28"/>
          <w:szCs w:val="28"/>
          <w:lang w:val="nl-NL"/>
        </w:rPr>
        <w:t>Phương án 1</w:t>
      </w:r>
      <w:r w:rsidRPr="00EC10D5">
        <w:rPr>
          <w:b/>
          <w:bCs/>
          <w:i/>
          <w:iCs/>
          <w:sz w:val="28"/>
          <w:szCs w:val="28"/>
          <w:lang w:val="nl-NL"/>
        </w:rPr>
        <w:t>:</w:t>
      </w:r>
    </w:p>
    <w:p w14:paraId="02A7760B" w14:textId="77777777" w:rsidR="00AC369F" w:rsidRPr="00E83F7E" w:rsidRDefault="00AC369F" w:rsidP="008F05BE">
      <w:pPr>
        <w:spacing w:before="60" w:line="276" w:lineRule="auto"/>
        <w:ind w:firstLine="567"/>
        <w:jc w:val="both"/>
        <w:rPr>
          <w:sz w:val="28"/>
          <w:szCs w:val="28"/>
          <w:lang w:val="nl-NL"/>
        </w:rPr>
      </w:pPr>
      <w:r>
        <w:rPr>
          <w:sz w:val="28"/>
          <w:szCs w:val="28"/>
          <w:lang w:val="es-ES"/>
        </w:rPr>
        <w:t>Q</w:t>
      </w:r>
      <w:r w:rsidRPr="00E83F7E">
        <w:rPr>
          <w:sz w:val="28"/>
          <w:szCs w:val="28"/>
          <w:lang w:val="nl-NL"/>
        </w:rPr>
        <w:t>uy định việc sử dụng ngôn ngữ trong khám bệnh, chữa bệnh tại Điều 22 dự thảo Luật như sau:</w:t>
      </w:r>
    </w:p>
    <w:p w14:paraId="6D683153" w14:textId="77777777" w:rsidR="00AC369F" w:rsidRPr="009529E5" w:rsidRDefault="00AC369F" w:rsidP="008F05BE">
      <w:pPr>
        <w:spacing w:before="60" w:line="276" w:lineRule="auto"/>
        <w:ind w:firstLine="567"/>
        <w:jc w:val="both"/>
        <w:rPr>
          <w:i/>
          <w:iCs/>
          <w:sz w:val="28"/>
          <w:szCs w:val="28"/>
          <w:lang w:val="nl-NL"/>
        </w:rPr>
      </w:pPr>
      <w:r w:rsidRPr="009529E5">
        <w:rPr>
          <w:i/>
          <w:iCs/>
          <w:sz w:val="28"/>
          <w:szCs w:val="28"/>
          <w:lang w:val="nl-NL"/>
        </w:rPr>
        <w:t>"1. Người hành nghề là người nước ngoài, người Việt Nam định cư ở nước ngoài (sau đây gọi chung là người hành nghề nước ngoài) đăng ký hành nghề khám bệnh, chữa bệnh tại Việt Nam phải biết tiếng Việt thành thạo, trừ trường hợp người hành nghề nước ngoài chỉ đăng ký khám bệnh, chữa bệnh cho người có cùng ngôn ngữ mẹ đẻ (mother toungue).</w:t>
      </w:r>
    </w:p>
    <w:p w14:paraId="5139393C" w14:textId="77777777" w:rsidR="00AC369F" w:rsidRPr="009529E5" w:rsidRDefault="00AC369F" w:rsidP="008F05BE">
      <w:pPr>
        <w:spacing w:before="60" w:line="276" w:lineRule="auto"/>
        <w:ind w:firstLine="567"/>
        <w:jc w:val="both"/>
        <w:rPr>
          <w:i/>
          <w:iCs/>
          <w:sz w:val="28"/>
          <w:szCs w:val="28"/>
          <w:lang w:val="nl-NL"/>
        </w:rPr>
      </w:pPr>
      <w:r w:rsidRPr="009529E5">
        <w:rPr>
          <w:i/>
          <w:iCs/>
          <w:sz w:val="28"/>
          <w:szCs w:val="28"/>
          <w:lang w:val="nl-NL"/>
        </w:rPr>
        <w:t>2. Người nước ngoài, người Việt Nam định cư ở nước ngoài vào Việt Nam để khám bệnh, chữa bệnh nhân đạo, đào tạo thực hành về khám bệnh, chữa bệnh và chuyển giao kỹ thuật chuyên môn về khám bệnh, chữa bệnh thì không phải biết tiếng Việt thành thạo.</w:t>
      </w:r>
    </w:p>
    <w:p w14:paraId="1B559BED" w14:textId="77777777" w:rsidR="00AC369F" w:rsidRPr="009529E5" w:rsidRDefault="00AC369F" w:rsidP="008F05BE">
      <w:pPr>
        <w:spacing w:before="60" w:line="276" w:lineRule="auto"/>
        <w:ind w:firstLine="567"/>
        <w:jc w:val="both"/>
        <w:rPr>
          <w:i/>
          <w:iCs/>
          <w:sz w:val="28"/>
          <w:szCs w:val="28"/>
          <w:lang w:val="nl-NL"/>
        </w:rPr>
      </w:pPr>
      <w:r w:rsidRPr="009529E5">
        <w:rPr>
          <w:i/>
          <w:iCs/>
          <w:sz w:val="28"/>
          <w:szCs w:val="28"/>
          <w:lang w:val="nl-NL"/>
        </w:rPr>
        <w:t>3. Việc sử dụng ngôn ngữ không phải là tiếng Việt trong khám bệnh, chữa bệnh thực hiện theo quy định của Chính phủ."</w:t>
      </w:r>
    </w:p>
    <w:p w14:paraId="3E4B8081" w14:textId="77777777" w:rsidR="00AC369F" w:rsidRPr="009529E5" w:rsidRDefault="00AC369F" w:rsidP="008F05BE">
      <w:pPr>
        <w:spacing w:before="60" w:line="276" w:lineRule="auto"/>
        <w:ind w:firstLine="567"/>
        <w:jc w:val="both"/>
        <w:rPr>
          <w:i/>
          <w:iCs/>
          <w:sz w:val="28"/>
          <w:szCs w:val="28"/>
          <w:lang w:val="nl-NL"/>
        </w:rPr>
      </w:pPr>
      <w:r w:rsidRPr="009529E5">
        <w:rPr>
          <w:i/>
          <w:iCs/>
          <w:sz w:val="28"/>
          <w:szCs w:val="28"/>
          <w:lang w:val="nl-NL"/>
        </w:rPr>
        <w:t>(1) Ưu điểm:</w:t>
      </w:r>
    </w:p>
    <w:p w14:paraId="718DB18C" w14:textId="77777777" w:rsidR="00AC369F" w:rsidRPr="00E83F7E" w:rsidRDefault="00AC369F" w:rsidP="008F05BE">
      <w:pPr>
        <w:spacing w:before="60" w:line="276" w:lineRule="auto"/>
        <w:ind w:firstLine="567"/>
        <w:jc w:val="both"/>
        <w:rPr>
          <w:sz w:val="28"/>
          <w:szCs w:val="28"/>
          <w:lang w:val="nl-NL"/>
        </w:rPr>
      </w:pPr>
      <w:r>
        <w:rPr>
          <w:sz w:val="28"/>
          <w:szCs w:val="28"/>
          <w:lang w:val="nl-NL"/>
        </w:rPr>
        <w:t>-</w:t>
      </w:r>
      <w:r w:rsidRPr="00E83F7E">
        <w:rPr>
          <w:sz w:val="28"/>
          <w:szCs w:val="28"/>
          <w:lang w:val="nl-NL"/>
        </w:rPr>
        <w:t xml:space="preserve"> Nâng cao chất lượng cung cấp dịch vụ của người hành nghề và của cơ sở khám bệnh, chữa bệnh, hạn chế việc xảy ra các sự cố y khoa do thực tế trong thời gian qua việc sử dụng phiên dịch gây ra nhiều sai sót chuyên môn do bất đồng ngôn ngữ giữa người hành nghề và người bệnh;</w:t>
      </w:r>
    </w:p>
    <w:p w14:paraId="63E13C25" w14:textId="77777777" w:rsidR="00AC369F" w:rsidRPr="00E83F7E" w:rsidRDefault="00AC369F" w:rsidP="008317CD">
      <w:pPr>
        <w:spacing w:before="120" w:line="276" w:lineRule="auto"/>
        <w:ind w:firstLine="567"/>
        <w:jc w:val="both"/>
        <w:rPr>
          <w:sz w:val="28"/>
          <w:szCs w:val="28"/>
          <w:lang w:val="nl-NL"/>
        </w:rPr>
      </w:pPr>
      <w:r>
        <w:rPr>
          <w:sz w:val="28"/>
          <w:szCs w:val="28"/>
          <w:lang w:val="nl-NL"/>
        </w:rPr>
        <w:t>-</w:t>
      </w:r>
      <w:r w:rsidRPr="00E83F7E">
        <w:rPr>
          <w:sz w:val="28"/>
          <w:szCs w:val="28"/>
          <w:lang w:val="nl-NL"/>
        </w:rPr>
        <w:t xml:space="preserve"> Hoàn toàn phù hợp với các điều ước quốc tế mà Việt Nam là thành viên (qua rà soát cho thấy không điều ước nào Việt Nam có cam kết hoặc hạn chế Việt Nam quy định về vấn đề này);</w:t>
      </w:r>
    </w:p>
    <w:p w14:paraId="52CD540C" w14:textId="77777777" w:rsidR="00AC369F" w:rsidRPr="00E83F7E" w:rsidRDefault="00AC369F" w:rsidP="008317CD">
      <w:pPr>
        <w:spacing w:before="120" w:line="276" w:lineRule="auto"/>
        <w:ind w:firstLine="567"/>
        <w:jc w:val="both"/>
        <w:rPr>
          <w:sz w:val="28"/>
          <w:szCs w:val="28"/>
          <w:lang w:val="nl-NL"/>
        </w:rPr>
      </w:pPr>
      <w:r>
        <w:rPr>
          <w:sz w:val="28"/>
          <w:szCs w:val="28"/>
          <w:lang w:val="nl-NL"/>
        </w:rPr>
        <w:t>-</w:t>
      </w:r>
      <w:r w:rsidRPr="00E83F7E">
        <w:rPr>
          <w:sz w:val="28"/>
          <w:szCs w:val="28"/>
          <w:lang w:val="nl-NL"/>
        </w:rPr>
        <w:t xml:space="preserve"> Bảo đảm hội nhập quốc tế (qua rà soát cho thấy, hầu hết cả nước phát triển cũng như các nước trong khu vực đều quy định nếu người hành nghề là người nước ngoài thì phải biết tiếng bản địa).</w:t>
      </w:r>
    </w:p>
    <w:p w14:paraId="2A1E2CD3" w14:textId="77777777" w:rsidR="00AC369F" w:rsidRPr="009D3DCA" w:rsidRDefault="00AC369F" w:rsidP="008317CD">
      <w:pPr>
        <w:spacing w:before="120" w:line="276" w:lineRule="auto"/>
        <w:ind w:firstLine="567"/>
        <w:jc w:val="both"/>
        <w:rPr>
          <w:spacing w:val="4"/>
          <w:sz w:val="28"/>
          <w:szCs w:val="28"/>
          <w:lang w:val="nl-NL"/>
        </w:rPr>
      </w:pPr>
      <w:r w:rsidRPr="009D3DCA">
        <w:rPr>
          <w:spacing w:val="4"/>
          <w:sz w:val="28"/>
          <w:szCs w:val="28"/>
          <w:lang w:val="nl-NL"/>
        </w:rPr>
        <w:t>- Không ảnh hưởng nhiều đến nguồn nhân lực cung cấp dịch vụ khám bệnh, chữa bệnh do số lượng người hành nghề là người nước ngoài ít. Tính đến tháng 4/2022,  Bộ Y tế đã cấp chứng chỉ hành nghề cho 878 người nước ngoài hành nghề tại Việt Nam và người hành nghề nước ngoài hiện nay tập trung chủ yếu hành nghề vào một số chuyên khoa như thẩm mỹ, nha khoa, y học cổ truyền...</w:t>
      </w:r>
    </w:p>
    <w:p w14:paraId="62AA53AC" w14:textId="77777777" w:rsidR="00AC369F" w:rsidRDefault="00AC369F" w:rsidP="008317CD">
      <w:pPr>
        <w:spacing w:before="120" w:line="276" w:lineRule="auto"/>
        <w:ind w:firstLine="567"/>
        <w:jc w:val="both"/>
        <w:rPr>
          <w:sz w:val="28"/>
          <w:szCs w:val="28"/>
          <w:lang w:val="nl-NL"/>
        </w:rPr>
      </w:pPr>
      <w:r w:rsidRPr="00444BA1">
        <w:rPr>
          <w:spacing w:val="4"/>
          <w:sz w:val="28"/>
          <w:szCs w:val="28"/>
          <w:lang w:val="nl-NL"/>
        </w:rPr>
        <w:t>- Không ảnh hưởng đến việc việc mời các chuyên gia từ các nước có nền y học phát triển sang Việt Nam để đào tạo, chuyển giao công nghệ cũng như tạo điều kiện trong việc chăm sóc sức khỏe cho người lao động là người nước ngoài tại Việt Nam</w:t>
      </w:r>
      <w:r>
        <w:rPr>
          <w:sz w:val="28"/>
          <w:szCs w:val="28"/>
          <w:lang w:val="nl-NL"/>
        </w:rPr>
        <w:t>.</w:t>
      </w:r>
    </w:p>
    <w:p w14:paraId="3B58D017" w14:textId="77777777" w:rsidR="00AC369F" w:rsidRDefault="00AC369F" w:rsidP="008317CD">
      <w:pPr>
        <w:spacing w:before="120" w:line="276" w:lineRule="auto"/>
        <w:ind w:firstLine="567"/>
        <w:jc w:val="both"/>
        <w:rPr>
          <w:sz w:val="28"/>
          <w:szCs w:val="28"/>
          <w:lang w:val="nl-NL"/>
        </w:rPr>
      </w:pPr>
      <w:r w:rsidRPr="009529E5">
        <w:rPr>
          <w:i/>
          <w:iCs/>
          <w:sz w:val="28"/>
          <w:szCs w:val="28"/>
          <w:lang w:val="nl-NL"/>
        </w:rPr>
        <w:t xml:space="preserve">(2) </w:t>
      </w:r>
      <w:r>
        <w:rPr>
          <w:i/>
          <w:iCs/>
          <w:sz w:val="28"/>
          <w:szCs w:val="28"/>
          <w:lang w:val="nl-NL"/>
        </w:rPr>
        <w:t>Nhược điểm:</w:t>
      </w:r>
    </w:p>
    <w:p w14:paraId="5933DDB1" w14:textId="77777777" w:rsidR="00AC369F" w:rsidRDefault="00AC369F" w:rsidP="008317CD">
      <w:pPr>
        <w:spacing w:before="120" w:line="276" w:lineRule="auto"/>
        <w:ind w:firstLine="567"/>
        <w:jc w:val="both"/>
        <w:rPr>
          <w:sz w:val="28"/>
          <w:szCs w:val="28"/>
          <w:lang w:val="nl-NL"/>
        </w:rPr>
      </w:pPr>
      <w:r>
        <w:rPr>
          <w:sz w:val="28"/>
          <w:szCs w:val="28"/>
          <w:lang w:val="nl-NL"/>
        </w:rPr>
        <w:t>Mặc dù dự thảo Luật đã quy định lộ trình thực hiện là 09 năm kể từ ngày có hiệu lực (trong khoảng thời gian này, người hành nghề là người nước ngoài đã được cấp phép vẫn tiếp tục được hành nghề và được sử dụng phiên dịch trong quá trình hành nghề) nhưng sau 09 năm sẽ có một bộ phận người hành nghề là người nước ngoài sẽ không thể đáp ứng điều kiện về biết tiếng Việt thành thạo và điều này sẽ ảnh hưởng đến nguồn nhân lực của các cơ sở khám bệnh, chữa bệnh đang sử dụng người hành nghề là người nước ngoài.</w:t>
      </w:r>
    </w:p>
    <w:p w14:paraId="35CCB940" w14:textId="4901F862" w:rsidR="00AC369F" w:rsidRPr="00EC10D5" w:rsidRDefault="00AC369F" w:rsidP="008317CD">
      <w:pPr>
        <w:spacing w:before="120" w:line="276" w:lineRule="auto"/>
        <w:ind w:firstLine="567"/>
        <w:jc w:val="both"/>
        <w:rPr>
          <w:b/>
          <w:bCs/>
          <w:i/>
          <w:iCs/>
          <w:sz w:val="28"/>
          <w:szCs w:val="28"/>
          <w:lang w:val="nl-NL"/>
        </w:rPr>
      </w:pPr>
      <w:r w:rsidRPr="00AC369F">
        <w:rPr>
          <w:b/>
          <w:bCs/>
          <w:i/>
          <w:iCs/>
          <w:spacing w:val="-4"/>
          <w:sz w:val="28"/>
          <w:szCs w:val="28"/>
          <w:lang w:val="nl-NL"/>
        </w:rPr>
        <w:t>Phương án 2</w:t>
      </w:r>
      <w:r w:rsidRPr="00EC10D5">
        <w:rPr>
          <w:b/>
          <w:bCs/>
          <w:i/>
          <w:iCs/>
          <w:sz w:val="28"/>
          <w:szCs w:val="28"/>
          <w:lang w:val="nl-NL"/>
        </w:rPr>
        <w:t>:</w:t>
      </w:r>
    </w:p>
    <w:p w14:paraId="09EB9FF3" w14:textId="77777777" w:rsidR="00AC369F" w:rsidRDefault="00AC369F" w:rsidP="008317CD">
      <w:pPr>
        <w:spacing w:before="120" w:line="276" w:lineRule="auto"/>
        <w:ind w:firstLine="567"/>
        <w:jc w:val="both"/>
        <w:rPr>
          <w:sz w:val="28"/>
          <w:szCs w:val="28"/>
          <w:lang w:val="nl-NL"/>
        </w:rPr>
      </w:pPr>
      <w:r>
        <w:rPr>
          <w:sz w:val="28"/>
          <w:szCs w:val="28"/>
          <w:lang w:val="nl-NL"/>
        </w:rPr>
        <w:t>Giữ nguyên như quy định hiện hành:</w:t>
      </w:r>
    </w:p>
    <w:p w14:paraId="2F63DCA2" w14:textId="77777777" w:rsidR="00AC369F" w:rsidRPr="0067660A" w:rsidRDefault="00AC369F" w:rsidP="008317CD">
      <w:pPr>
        <w:spacing w:before="120" w:line="276" w:lineRule="auto"/>
        <w:ind w:firstLine="567"/>
        <w:jc w:val="both"/>
        <w:rPr>
          <w:i/>
          <w:iCs/>
          <w:sz w:val="28"/>
          <w:szCs w:val="28"/>
          <w:lang w:val="es-ES"/>
        </w:rPr>
      </w:pPr>
      <w:r>
        <w:rPr>
          <w:sz w:val="28"/>
          <w:szCs w:val="28"/>
          <w:lang w:val="es-ES"/>
        </w:rPr>
        <w:t>"</w:t>
      </w:r>
      <w:r w:rsidRPr="0067660A">
        <w:rPr>
          <w:i/>
          <w:iCs/>
          <w:sz w:val="28"/>
          <w:szCs w:val="28"/>
          <w:lang w:val="es-ES"/>
        </w:rPr>
        <w:t>1. Người nước ngoài, người Việt Nam định cư ở nước ngoài trực tiếp khám bệnh, chữa bệnh cho người Việt Nam phải biết tiếng Việt thành thạo; trường hợp không biết tiếng Việt thành thạo thì phải đăng ký ngôn ngữ sử dụng và có người phiên dịch.</w:t>
      </w:r>
    </w:p>
    <w:p w14:paraId="251404E6" w14:textId="77777777" w:rsidR="00AC369F" w:rsidRPr="0067660A" w:rsidRDefault="00AC369F" w:rsidP="00D22F53">
      <w:pPr>
        <w:spacing w:before="60" w:line="269" w:lineRule="auto"/>
        <w:ind w:firstLine="567"/>
        <w:jc w:val="both"/>
        <w:rPr>
          <w:i/>
          <w:iCs/>
          <w:sz w:val="28"/>
          <w:szCs w:val="28"/>
          <w:lang w:val="es-ES"/>
        </w:rPr>
      </w:pPr>
      <w:r w:rsidRPr="0067660A">
        <w:rPr>
          <w:i/>
          <w:iCs/>
          <w:sz w:val="28"/>
          <w:szCs w:val="28"/>
          <w:lang w:val="es-ES"/>
        </w:rPr>
        <w:t xml:space="preserve">2. Việc chỉ định điều trị, kê đơn thuốc phải ghi bằng tiếng Việt; trường hợp người hành nghề không biết tiếng Việt thành thạo thì việc chỉ định điều trị, kê đơn thuốc phải ghi bằng ngôn ngữ mà người hành nghề đã đăng ký sử dụng và người phiên dịch phải dịch sang tiếng Việt.  </w:t>
      </w:r>
    </w:p>
    <w:p w14:paraId="0C0CC16D" w14:textId="77777777" w:rsidR="00AC369F" w:rsidRPr="0067660A" w:rsidRDefault="00AC369F" w:rsidP="00D22F53">
      <w:pPr>
        <w:spacing w:before="60" w:line="269" w:lineRule="auto"/>
        <w:ind w:firstLine="567"/>
        <w:jc w:val="both"/>
        <w:rPr>
          <w:i/>
          <w:iCs/>
          <w:sz w:val="28"/>
          <w:szCs w:val="28"/>
          <w:lang w:val="es-ES"/>
        </w:rPr>
      </w:pPr>
      <w:r w:rsidRPr="00AC369F">
        <w:rPr>
          <w:rFonts w:ascii="Times New Roman Italic" w:hAnsi="Times New Roman Italic"/>
          <w:i/>
          <w:iCs/>
          <w:spacing w:val="-6"/>
          <w:sz w:val="28"/>
          <w:szCs w:val="28"/>
          <w:lang w:val="es-ES"/>
        </w:rPr>
        <w:t>3. Người nước ngoài, người Việt Nam định cư ở nước ngoài trực tiếp khám bệnh, chữa bệnh cho người Việt Nam được xác định là biết tiếng Việt thành thạo và người được xác định là đủ trình độ phiên dịch trong khám bệnh, chữa bệnh khi được cơ sở đào tạo chuyên ngành y do Bộ trưởng Bộ Y tế chỉ định kiểm tra và công nhận</w:t>
      </w:r>
      <w:r w:rsidRPr="0067660A">
        <w:rPr>
          <w:i/>
          <w:iCs/>
          <w:sz w:val="28"/>
          <w:szCs w:val="28"/>
          <w:lang w:val="es-ES"/>
        </w:rPr>
        <w:t xml:space="preserve">. </w:t>
      </w:r>
    </w:p>
    <w:p w14:paraId="60652C37" w14:textId="77777777" w:rsidR="00AC369F" w:rsidRPr="0067660A" w:rsidRDefault="00AC369F" w:rsidP="00D22F53">
      <w:pPr>
        <w:spacing w:before="60" w:line="269" w:lineRule="auto"/>
        <w:ind w:firstLine="567"/>
        <w:jc w:val="both"/>
        <w:rPr>
          <w:i/>
          <w:iCs/>
          <w:sz w:val="28"/>
          <w:szCs w:val="28"/>
          <w:lang w:val="es-ES"/>
        </w:rPr>
      </w:pPr>
      <w:r w:rsidRPr="0067660A">
        <w:rPr>
          <w:i/>
          <w:iCs/>
          <w:sz w:val="28"/>
          <w:szCs w:val="28"/>
          <w:lang w:val="es-ES"/>
        </w:rPr>
        <w:t>Bộ trưởng Bộ Y tế quy định chi tiết về tiêu chí để công nhận biết tiếng Việt thành thạo hoặc đủ trình độ phiên dịch trong khám bệnh, chữa bệnh.</w:t>
      </w:r>
    </w:p>
    <w:p w14:paraId="245E2DF9" w14:textId="77777777" w:rsidR="00AC369F" w:rsidRPr="0067660A" w:rsidRDefault="00AC369F" w:rsidP="00D22F53">
      <w:pPr>
        <w:spacing w:before="60" w:line="269" w:lineRule="auto"/>
        <w:ind w:firstLine="567"/>
        <w:jc w:val="both"/>
        <w:rPr>
          <w:i/>
          <w:iCs/>
          <w:sz w:val="28"/>
          <w:szCs w:val="28"/>
          <w:lang w:val="es-ES"/>
        </w:rPr>
      </w:pPr>
      <w:r w:rsidRPr="0067660A">
        <w:rPr>
          <w:i/>
          <w:iCs/>
          <w:sz w:val="28"/>
          <w:szCs w:val="28"/>
          <w:lang w:val="es-ES"/>
        </w:rPr>
        <w:t>4. Người phiên dịch phải chịu trách nhiệm trước pháp luật về tính chính xác của nội dung phiên dịch trong khám bệnh, chữa bệnh."</w:t>
      </w:r>
    </w:p>
    <w:p w14:paraId="4C1663D3" w14:textId="77777777" w:rsidR="00AC369F" w:rsidRPr="009529E5" w:rsidRDefault="00AC369F" w:rsidP="00D22F53">
      <w:pPr>
        <w:spacing w:before="60" w:line="269" w:lineRule="auto"/>
        <w:ind w:firstLine="567"/>
        <w:jc w:val="both"/>
        <w:rPr>
          <w:i/>
          <w:iCs/>
          <w:sz w:val="28"/>
          <w:szCs w:val="28"/>
          <w:lang w:val="nl-NL"/>
        </w:rPr>
      </w:pPr>
      <w:r w:rsidRPr="009529E5">
        <w:rPr>
          <w:i/>
          <w:iCs/>
          <w:sz w:val="28"/>
          <w:szCs w:val="28"/>
          <w:lang w:val="nl-NL"/>
        </w:rPr>
        <w:t>(1) Ưu điểm:</w:t>
      </w:r>
    </w:p>
    <w:p w14:paraId="1200829A" w14:textId="77777777" w:rsidR="00AC369F" w:rsidRDefault="00AC369F" w:rsidP="00D22F53">
      <w:pPr>
        <w:spacing w:before="60" w:line="269" w:lineRule="auto"/>
        <w:ind w:firstLine="567"/>
        <w:jc w:val="both"/>
        <w:rPr>
          <w:sz w:val="28"/>
          <w:szCs w:val="28"/>
          <w:lang w:val="nl-NL"/>
        </w:rPr>
      </w:pPr>
      <w:r>
        <w:rPr>
          <w:sz w:val="28"/>
          <w:szCs w:val="28"/>
          <w:lang w:val="nl-NL"/>
        </w:rPr>
        <w:t>Không ảnh hưởng đến nguồn nhân lực và hoạt động của các cơ sở khám bệnh, chữa bệnh đang sử dụng người hành nghề là người nước ngoài.</w:t>
      </w:r>
    </w:p>
    <w:p w14:paraId="389F0578" w14:textId="77777777" w:rsidR="00AC369F" w:rsidRDefault="00AC369F" w:rsidP="00D22F53">
      <w:pPr>
        <w:spacing w:before="60" w:line="269" w:lineRule="auto"/>
        <w:ind w:firstLine="567"/>
        <w:jc w:val="both"/>
        <w:rPr>
          <w:sz w:val="28"/>
          <w:szCs w:val="28"/>
          <w:lang w:val="nl-NL"/>
        </w:rPr>
      </w:pPr>
      <w:r w:rsidRPr="009529E5">
        <w:rPr>
          <w:i/>
          <w:iCs/>
          <w:sz w:val="28"/>
          <w:szCs w:val="28"/>
          <w:lang w:val="nl-NL"/>
        </w:rPr>
        <w:t xml:space="preserve">(2) </w:t>
      </w:r>
      <w:r>
        <w:rPr>
          <w:i/>
          <w:iCs/>
          <w:sz w:val="28"/>
          <w:szCs w:val="28"/>
          <w:lang w:val="nl-NL"/>
        </w:rPr>
        <w:t>Nhược điểm:</w:t>
      </w:r>
    </w:p>
    <w:p w14:paraId="47A196EC" w14:textId="77777777" w:rsidR="00AC369F" w:rsidRPr="00E83F7E" w:rsidRDefault="00AC369F" w:rsidP="00D22F53">
      <w:pPr>
        <w:spacing w:before="60" w:line="269" w:lineRule="auto"/>
        <w:ind w:firstLine="567"/>
        <w:jc w:val="both"/>
        <w:rPr>
          <w:sz w:val="28"/>
          <w:szCs w:val="28"/>
          <w:lang w:val="nl-NL"/>
        </w:rPr>
      </w:pPr>
      <w:r w:rsidRPr="008317CD">
        <w:rPr>
          <w:spacing w:val="-4"/>
          <w:sz w:val="28"/>
          <w:szCs w:val="28"/>
          <w:lang w:val="nl-NL"/>
        </w:rPr>
        <w:t>- Không nâng cao chất lượng cung cấp dịch vụ của người hành nghề và của cơ sở khám bệnh, chữa bệnh, không hạn chế được việc xảy ra các sự cố y khoa liên quan đến việc sử dụng phiên dịch đã gây ra nhiều sai sót chuyên môn do bất đồng ngôn ngữ giữa người hành nghề và người bệnh như trong thời gian vừa qua</w:t>
      </w:r>
      <w:r w:rsidRPr="00E83F7E">
        <w:rPr>
          <w:sz w:val="28"/>
          <w:szCs w:val="28"/>
          <w:lang w:val="nl-NL"/>
        </w:rPr>
        <w:t>;</w:t>
      </w:r>
    </w:p>
    <w:p w14:paraId="1D27BCC5" w14:textId="77777777" w:rsidR="00AC369F" w:rsidRPr="00E83F7E" w:rsidRDefault="00AC369F" w:rsidP="00D22F53">
      <w:pPr>
        <w:spacing w:before="60" w:line="269" w:lineRule="auto"/>
        <w:ind w:firstLine="567"/>
        <w:jc w:val="both"/>
        <w:rPr>
          <w:sz w:val="28"/>
          <w:szCs w:val="28"/>
          <w:lang w:val="nl-NL"/>
        </w:rPr>
      </w:pPr>
      <w:r>
        <w:rPr>
          <w:sz w:val="28"/>
          <w:szCs w:val="28"/>
          <w:lang w:val="nl-NL"/>
        </w:rPr>
        <w:t>-</w:t>
      </w:r>
      <w:r w:rsidRPr="00E83F7E">
        <w:rPr>
          <w:sz w:val="28"/>
          <w:szCs w:val="28"/>
          <w:lang w:val="nl-NL"/>
        </w:rPr>
        <w:t xml:space="preserve"> </w:t>
      </w:r>
      <w:r>
        <w:rPr>
          <w:sz w:val="28"/>
          <w:szCs w:val="28"/>
          <w:lang w:val="nl-NL"/>
        </w:rPr>
        <w:t xml:space="preserve">Không </w:t>
      </w:r>
      <w:r w:rsidRPr="00E83F7E">
        <w:rPr>
          <w:sz w:val="28"/>
          <w:szCs w:val="28"/>
          <w:lang w:val="nl-NL"/>
        </w:rPr>
        <w:t>hội nhập quốc tế (qua rà soát cho thấy, hầu hết cả nước phát triển cũng như các nước trong khu vực đều quy định nếu người hành nghề là người nước ngoài thì phải biết tiếng bản địa).</w:t>
      </w:r>
    </w:p>
    <w:p w14:paraId="3CE8ED5C" w14:textId="3C28B4F0" w:rsidR="007C4A36" w:rsidRPr="00DE30B8" w:rsidRDefault="00871723" w:rsidP="009A6B19">
      <w:pPr>
        <w:spacing w:before="120" w:line="276" w:lineRule="auto"/>
        <w:ind w:firstLine="567"/>
        <w:jc w:val="both"/>
        <w:rPr>
          <w:sz w:val="28"/>
          <w:szCs w:val="28"/>
          <w:lang w:val="pl-PL"/>
        </w:rPr>
      </w:pPr>
      <w:r w:rsidRPr="00DE30B8" w:rsidDel="00871723">
        <w:rPr>
          <w:lang w:val="pl-PL"/>
        </w:rPr>
        <w:t xml:space="preserve"> </w:t>
      </w:r>
      <w:r w:rsidR="007C4A36" w:rsidRPr="00DE30B8">
        <w:rPr>
          <w:sz w:val="28"/>
          <w:szCs w:val="28"/>
          <w:lang w:val="pl-PL"/>
        </w:rPr>
        <w:t xml:space="preserve">Trên đây là những nội dung cơ bản của Dự án </w:t>
      </w:r>
      <w:r w:rsidR="00AF4E50" w:rsidRPr="00DE30B8">
        <w:rPr>
          <w:sz w:val="28"/>
          <w:szCs w:val="28"/>
          <w:lang w:val="pl-PL"/>
        </w:rPr>
        <w:t xml:space="preserve">Luật </w:t>
      </w:r>
      <w:r w:rsidR="00C51BA1" w:rsidRPr="00DE30B8">
        <w:rPr>
          <w:sz w:val="28"/>
          <w:szCs w:val="28"/>
          <w:lang w:val="pl-PL"/>
        </w:rPr>
        <w:t>k</w:t>
      </w:r>
      <w:r w:rsidR="00AF4E50" w:rsidRPr="00DE30B8">
        <w:rPr>
          <w:sz w:val="28"/>
          <w:szCs w:val="28"/>
          <w:lang w:val="pl-PL"/>
        </w:rPr>
        <w:t xml:space="preserve">hám bệnh, chữa bệnh </w:t>
      </w:r>
      <w:r w:rsidR="00CB2307" w:rsidRPr="00DE30B8">
        <w:rPr>
          <w:sz w:val="28"/>
          <w:szCs w:val="28"/>
          <w:lang w:val="pl-PL"/>
        </w:rPr>
        <w:t>(</w:t>
      </w:r>
      <w:r w:rsidR="00AF4E50" w:rsidRPr="00DE30B8">
        <w:rPr>
          <w:sz w:val="28"/>
          <w:szCs w:val="28"/>
          <w:lang w:val="pl-PL"/>
        </w:rPr>
        <w:t>sửa đổi</w:t>
      </w:r>
      <w:r w:rsidR="00CB2307" w:rsidRPr="00DE30B8">
        <w:rPr>
          <w:sz w:val="28"/>
          <w:szCs w:val="28"/>
          <w:lang w:val="pl-PL"/>
        </w:rPr>
        <w:t>)</w:t>
      </w:r>
      <w:r w:rsidR="007C4A36" w:rsidRPr="00DE30B8">
        <w:rPr>
          <w:sz w:val="28"/>
          <w:szCs w:val="28"/>
          <w:lang w:val="pl-PL"/>
        </w:rPr>
        <w:t xml:space="preserve">, </w:t>
      </w:r>
      <w:r w:rsidR="009A6B19">
        <w:rPr>
          <w:sz w:val="28"/>
          <w:szCs w:val="28"/>
          <w:lang w:val="pl-PL"/>
        </w:rPr>
        <w:t>Chính phủ</w:t>
      </w:r>
      <w:r w:rsidR="007C4A36" w:rsidRPr="00DE30B8">
        <w:rPr>
          <w:sz w:val="28"/>
          <w:szCs w:val="28"/>
          <w:lang w:val="pl-PL"/>
        </w:rPr>
        <w:t xml:space="preserve"> trình</w:t>
      </w:r>
      <w:r w:rsidR="00BD09F9" w:rsidRPr="00DE30B8">
        <w:rPr>
          <w:sz w:val="28"/>
          <w:szCs w:val="28"/>
          <w:lang w:val="pl-PL"/>
        </w:rPr>
        <w:t xml:space="preserve"> </w:t>
      </w:r>
      <w:r w:rsidR="009A6B19">
        <w:rPr>
          <w:sz w:val="28"/>
          <w:szCs w:val="28"/>
          <w:lang w:val="pl-PL"/>
        </w:rPr>
        <w:t>Quốc hội</w:t>
      </w:r>
      <w:r w:rsidR="00F35C55" w:rsidRPr="00DE30B8">
        <w:rPr>
          <w:sz w:val="28"/>
          <w:szCs w:val="28"/>
          <w:lang w:val="pl-PL"/>
        </w:rPr>
        <w:t xml:space="preserve"> </w:t>
      </w:r>
      <w:r w:rsidR="007C4A36" w:rsidRPr="00DE30B8">
        <w:rPr>
          <w:sz w:val="28"/>
          <w:szCs w:val="28"/>
          <w:lang w:val="pl-PL"/>
        </w:rPr>
        <w:t>xe</w:t>
      </w:r>
      <w:r w:rsidR="004E6AD2" w:rsidRPr="00DE30B8">
        <w:rPr>
          <w:sz w:val="28"/>
          <w:szCs w:val="28"/>
          <w:lang w:val="pl-PL"/>
        </w:rPr>
        <w:t>m xét,</w:t>
      </w:r>
      <w:r w:rsidR="007C4A36" w:rsidRPr="00DE30B8">
        <w:rPr>
          <w:sz w:val="28"/>
          <w:szCs w:val="28"/>
          <w:lang w:val="pl-PL"/>
        </w:rPr>
        <w:t xml:space="preserve"> </w:t>
      </w:r>
      <w:r w:rsidR="004E6AD2" w:rsidRPr="00DE30B8">
        <w:rPr>
          <w:sz w:val="28"/>
          <w:szCs w:val="28"/>
          <w:lang w:val="pl-PL"/>
        </w:rPr>
        <w:t>quyết định</w:t>
      </w:r>
      <w:r w:rsidR="007C4A36" w:rsidRPr="00DE30B8">
        <w:rPr>
          <w:sz w:val="28"/>
          <w:szCs w:val="28"/>
          <w:lang w:val="pl-PL"/>
        </w:rPr>
        <w:t>./.</w:t>
      </w:r>
    </w:p>
    <w:p w14:paraId="4EE6B392" w14:textId="093E41CB" w:rsidR="00737CE9" w:rsidRDefault="00737CE9" w:rsidP="001772D5">
      <w:pPr>
        <w:tabs>
          <w:tab w:val="left" w:pos="990"/>
        </w:tabs>
        <w:spacing w:line="300" w:lineRule="auto"/>
        <w:ind w:firstLine="720"/>
        <w:jc w:val="both"/>
        <w:rPr>
          <w:sz w:val="28"/>
          <w:szCs w:val="28"/>
        </w:rPr>
      </w:pPr>
    </w:p>
    <w:tbl>
      <w:tblPr>
        <w:tblW w:w="9901" w:type="dxa"/>
        <w:tblLook w:val="01E0" w:firstRow="1" w:lastRow="1" w:firstColumn="1" w:lastColumn="1" w:noHBand="0" w:noVBand="0"/>
      </w:tblPr>
      <w:tblGrid>
        <w:gridCol w:w="5778"/>
        <w:gridCol w:w="4123"/>
      </w:tblGrid>
      <w:tr w:rsidR="008460FA" w:rsidRPr="00737CE9" w14:paraId="0D0F77D2" w14:textId="77777777" w:rsidTr="00C74A36">
        <w:tc>
          <w:tcPr>
            <w:tcW w:w="5778" w:type="dxa"/>
          </w:tcPr>
          <w:p w14:paraId="0D57B52A" w14:textId="77777777" w:rsidR="008460FA" w:rsidRPr="008460FA" w:rsidRDefault="008460FA" w:rsidP="0063622B">
            <w:pPr>
              <w:pStyle w:val="abc"/>
              <w:jc w:val="both"/>
              <w:rPr>
                <w:rFonts w:ascii="Times New Roman" w:hAnsi="Times New Roman"/>
                <w:b/>
                <w:sz w:val="24"/>
                <w:lang w:val="vi-VN"/>
              </w:rPr>
            </w:pPr>
            <w:r w:rsidRPr="008460FA">
              <w:rPr>
                <w:rFonts w:ascii="Times New Roman" w:hAnsi="Times New Roman"/>
                <w:b/>
                <w:i/>
                <w:sz w:val="24"/>
                <w:lang w:val="vi-VN"/>
              </w:rPr>
              <w:t>Nơi nhận:</w:t>
            </w:r>
          </w:p>
          <w:p w14:paraId="78CDD22A" w14:textId="77777777" w:rsidR="008460FA" w:rsidRPr="008460FA" w:rsidRDefault="008460FA" w:rsidP="0063622B">
            <w:pPr>
              <w:pStyle w:val="abc"/>
              <w:jc w:val="both"/>
              <w:rPr>
                <w:rFonts w:ascii="Times New Roman" w:hAnsi="Times New Roman"/>
                <w:sz w:val="20"/>
                <w:szCs w:val="22"/>
                <w:lang w:val="vi-VN"/>
              </w:rPr>
            </w:pPr>
            <w:r w:rsidRPr="008460FA">
              <w:rPr>
                <w:rFonts w:ascii="Times New Roman" w:hAnsi="Times New Roman"/>
                <w:sz w:val="20"/>
                <w:szCs w:val="22"/>
                <w:lang w:val="vi-VN"/>
              </w:rPr>
              <w:t>- Như trên;</w:t>
            </w:r>
          </w:p>
          <w:p w14:paraId="0B048128" w14:textId="74700C67" w:rsidR="008460FA" w:rsidRDefault="008460FA" w:rsidP="0063622B">
            <w:pPr>
              <w:pStyle w:val="abc"/>
              <w:jc w:val="both"/>
              <w:rPr>
                <w:rFonts w:ascii="Times New Roman" w:hAnsi="Times New Roman"/>
                <w:sz w:val="20"/>
                <w:szCs w:val="22"/>
                <w:lang w:val="vi-VN"/>
              </w:rPr>
            </w:pPr>
            <w:r w:rsidRPr="008460FA">
              <w:rPr>
                <w:rFonts w:ascii="Times New Roman" w:hAnsi="Times New Roman"/>
                <w:sz w:val="20"/>
                <w:szCs w:val="22"/>
                <w:lang w:val="vi-VN"/>
              </w:rPr>
              <w:t>- Ban Bí thư Trung ương Đảng;</w:t>
            </w:r>
          </w:p>
          <w:p w14:paraId="436CBFAB" w14:textId="4B76B0A4" w:rsidR="00D22F53" w:rsidRPr="008460FA" w:rsidRDefault="00D22F53" w:rsidP="00D22F53">
            <w:pPr>
              <w:pStyle w:val="abc"/>
              <w:jc w:val="both"/>
              <w:rPr>
                <w:rFonts w:ascii="Times New Roman" w:hAnsi="Times New Roman"/>
                <w:sz w:val="20"/>
                <w:szCs w:val="22"/>
                <w:lang w:val="vi-VN"/>
              </w:rPr>
            </w:pPr>
            <w:r w:rsidRPr="008460FA">
              <w:rPr>
                <w:rFonts w:ascii="Times New Roman" w:hAnsi="Times New Roman"/>
                <w:sz w:val="20"/>
                <w:szCs w:val="22"/>
                <w:lang w:val="vi-VN"/>
              </w:rPr>
              <w:t>- Thủ tướng</w:t>
            </w:r>
            <w:r w:rsidR="00BC7DA3">
              <w:rPr>
                <w:rFonts w:ascii="Times New Roman" w:hAnsi="Times New Roman"/>
                <w:sz w:val="20"/>
                <w:szCs w:val="22"/>
                <w:lang w:val="en-GB"/>
              </w:rPr>
              <w:t xml:space="preserve"> </w:t>
            </w:r>
            <w:r w:rsidRPr="008460FA">
              <w:rPr>
                <w:rFonts w:ascii="Times New Roman" w:hAnsi="Times New Roman"/>
                <w:sz w:val="20"/>
                <w:szCs w:val="22"/>
                <w:lang w:val="vi-VN"/>
              </w:rPr>
              <w:t>Chính phủ;</w:t>
            </w:r>
          </w:p>
          <w:p w14:paraId="46DBA496" w14:textId="34F2A678" w:rsidR="008460FA" w:rsidRPr="008460FA" w:rsidRDefault="008460FA" w:rsidP="0063622B">
            <w:pPr>
              <w:pStyle w:val="abc"/>
              <w:jc w:val="both"/>
              <w:rPr>
                <w:rFonts w:ascii="Times New Roman" w:hAnsi="Times New Roman"/>
                <w:sz w:val="20"/>
                <w:szCs w:val="22"/>
                <w:lang w:val="vi-VN"/>
              </w:rPr>
            </w:pPr>
            <w:r w:rsidRPr="008460FA">
              <w:rPr>
                <w:rFonts w:ascii="Times New Roman" w:hAnsi="Times New Roman"/>
                <w:sz w:val="20"/>
                <w:szCs w:val="22"/>
                <w:lang w:val="vi-VN"/>
              </w:rPr>
              <w:t xml:space="preserve">- </w:t>
            </w:r>
            <w:r w:rsidR="003B0AF1" w:rsidRPr="00392704">
              <w:rPr>
                <w:rFonts w:ascii="Times New Roman" w:hAnsi="Times New Roman"/>
                <w:sz w:val="20"/>
                <w:szCs w:val="22"/>
                <w:lang w:val="vi-VN"/>
              </w:rPr>
              <w:t>C</w:t>
            </w:r>
            <w:r w:rsidRPr="008460FA">
              <w:rPr>
                <w:rFonts w:ascii="Times New Roman" w:hAnsi="Times New Roman"/>
                <w:sz w:val="20"/>
                <w:szCs w:val="22"/>
                <w:lang w:val="vi-VN"/>
              </w:rPr>
              <w:t>ác Phó Thủ tướng Chính phủ;</w:t>
            </w:r>
          </w:p>
          <w:p w14:paraId="7345EC26" w14:textId="77777777" w:rsidR="008460FA" w:rsidRPr="008460FA" w:rsidRDefault="008460FA" w:rsidP="0063622B">
            <w:pPr>
              <w:pStyle w:val="abc"/>
              <w:jc w:val="both"/>
              <w:rPr>
                <w:rFonts w:ascii="Times New Roman" w:hAnsi="Times New Roman"/>
                <w:sz w:val="20"/>
                <w:szCs w:val="22"/>
                <w:lang w:val="vi-VN"/>
              </w:rPr>
            </w:pPr>
            <w:r w:rsidRPr="008460FA">
              <w:rPr>
                <w:rFonts w:ascii="Times New Roman" w:hAnsi="Times New Roman"/>
                <w:sz w:val="20"/>
                <w:szCs w:val="22"/>
                <w:lang w:val="vi-VN"/>
              </w:rPr>
              <w:t>- Các bộ, cơ quan ngang bộ, cơ quan thuộc Chính phủ;</w:t>
            </w:r>
          </w:p>
          <w:p w14:paraId="5C816FF4" w14:textId="77777777" w:rsidR="008460FA" w:rsidRPr="008460FA" w:rsidRDefault="008460FA" w:rsidP="0063622B">
            <w:pPr>
              <w:pStyle w:val="BodyTextIndent"/>
              <w:spacing w:after="0"/>
              <w:ind w:firstLine="0"/>
              <w:rPr>
                <w:rFonts w:ascii="Times New Roman" w:hAnsi="Times New Roman"/>
                <w:bCs/>
                <w:color w:val="auto"/>
                <w:sz w:val="20"/>
                <w:lang w:eastAsia="en-US"/>
              </w:rPr>
            </w:pPr>
            <w:r w:rsidRPr="008460FA">
              <w:rPr>
                <w:rFonts w:ascii="Times New Roman" w:hAnsi="Times New Roman"/>
                <w:color w:val="auto"/>
                <w:sz w:val="20"/>
                <w:lang w:eastAsia="en-US"/>
              </w:rPr>
              <w:t xml:space="preserve">- HĐND, UBND các tỉnh, </w:t>
            </w:r>
            <w:r w:rsidRPr="008460FA">
              <w:rPr>
                <w:rFonts w:ascii="Times New Roman" w:hAnsi="Times New Roman"/>
                <w:bCs/>
                <w:color w:val="auto"/>
                <w:sz w:val="20"/>
                <w:lang w:eastAsia="en-US"/>
              </w:rPr>
              <w:t>thành phố trực thuộc trung ương;</w:t>
            </w:r>
          </w:p>
          <w:p w14:paraId="6CB0D11C" w14:textId="77777777" w:rsidR="008460FA" w:rsidRPr="008460FA" w:rsidRDefault="008460FA" w:rsidP="0063622B">
            <w:pPr>
              <w:pStyle w:val="abc"/>
              <w:jc w:val="both"/>
              <w:rPr>
                <w:rFonts w:ascii="Times New Roman" w:hAnsi="Times New Roman"/>
                <w:sz w:val="20"/>
                <w:szCs w:val="22"/>
                <w:lang w:val="vi-VN"/>
              </w:rPr>
            </w:pPr>
            <w:r w:rsidRPr="008460FA">
              <w:rPr>
                <w:rFonts w:ascii="Times New Roman" w:hAnsi="Times New Roman"/>
                <w:sz w:val="20"/>
                <w:szCs w:val="22"/>
                <w:lang w:val="vi-VN"/>
              </w:rPr>
              <w:t>- Văn phòng Trung ương Đảng;</w:t>
            </w:r>
          </w:p>
          <w:p w14:paraId="56530779" w14:textId="77777777" w:rsidR="008460FA" w:rsidRPr="008460FA" w:rsidRDefault="008460FA" w:rsidP="0063622B">
            <w:pPr>
              <w:pStyle w:val="abc"/>
              <w:jc w:val="both"/>
              <w:rPr>
                <w:rFonts w:ascii="Times New Roman" w:hAnsi="Times New Roman"/>
                <w:sz w:val="20"/>
                <w:szCs w:val="22"/>
                <w:lang w:val="vi-VN"/>
              </w:rPr>
            </w:pPr>
            <w:r w:rsidRPr="008460FA">
              <w:rPr>
                <w:rFonts w:ascii="Times New Roman" w:hAnsi="Times New Roman"/>
                <w:sz w:val="20"/>
                <w:szCs w:val="22"/>
                <w:lang w:val="vi-VN"/>
              </w:rPr>
              <w:t>- Văn phòng Tổng Bí thư;</w:t>
            </w:r>
          </w:p>
          <w:p w14:paraId="4A5280CD" w14:textId="77777777" w:rsidR="008460FA" w:rsidRPr="008460FA" w:rsidRDefault="008460FA" w:rsidP="0063622B">
            <w:pPr>
              <w:pStyle w:val="abc"/>
              <w:jc w:val="both"/>
              <w:rPr>
                <w:rFonts w:ascii="Times New Roman" w:hAnsi="Times New Roman"/>
                <w:sz w:val="20"/>
                <w:szCs w:val="22"/>
                <w:lang w:val="vi-VN"/>
              </w:rPr>
            </w:pPr>
            <w:r w:rsidRPr="008460FA">
              <w:rPr>
                <w:rFonts w:ascii="Times New Roman" w:hAnsi="Times New Roman"/>
                <w:sz w:val="20"/>
                <w:szCs w:val="22"/>
                <w:lang w:val="vi-VN"/>
              </w:rPr>
              <w:t>- Văn phòng Quốc hội;</w:t>
            </w:r>
          </w:p>
          <w:p w14:paraId="5A241C20" w14:textId="77777777" w:rsidR="008460FA" w:rsidRPr="008460FA" w:rsidRDefault="008460FA" w:rsidP="0063622B">
            <w:pPr>
              <w:pStyle w:val="abc"/>
              <w:jc w:val="both"/>
              <w:rPr>
                <w:rFonts w:ascii="Times New Roman" w:hAnsi="Times New Roman"/>
                <w:sz w:val="20"/>
                <w:szCs w:val="22"/>
                <w:lang w:val="vi-VN"/>
              </w:rPr>
            </w:pPr>
            <w:r w:rsidRPr="008460FA">
              <w:rPr>
                <w:rFonts w:ascii="Times New Roman" w:hAnsi="Times New Roman"/>
                <w:sz w:val="20"/>
                <w:szCs w:val="22"/>
                <w:lang w:val="vi-VN"/>
              </w:rPr>
              <w:t>- Văn phòng Chủ tịch nước;</w:t>
            </w:r>
          </w:p>
          <w:p w14:paraId="3657E7CB" w14:textId="77777777" w:rsidR="008460FA" w:rsidRPr="008460FA" w:rsidRDefault="008460FA" w:rsidP="0063622B">
            <w:pPr>
              <w:pStyle w:val="abc"/>
              <w:jc w:val="both"/>
              <w:rPr>
                <w:rFonts w:ascii="Times New Roman" w:hAnsi="Times New Roman"/>
                <w:sz w:val="20"/>
                <w:szCs w:val="22"/>
                <w:lang w:val="vi-VN"/>
              </w:rPr>
            </w:pPr>
            <w:r w:rsidRPr="008460FA">
              <w:rPr>
                <w:rFonts w:ascii="Times New Roman" w:hAnsi="Times New Roman"/>
                <w:sz w:val="20"/>
                <w:szCs w:val="22"/>
                <w:lang w:val="vi-VN"/>
              </w:rPr>
              <w:t>- Tòa án nhân dân tối cao;</w:t>
            </w:r>
          </w:p>
          <w:p w14:paraId="65642D5C" w14:textId="77777777" w:rsidR="008460FA" w:rsidRPr="008460FA" w:rsidRDefault="008460FA" w:rsidP="0063622B">
            <w:pPr>
              <w:pStyle w:val="abc"/>
              <w:jc w:val="both"/>
              <w:rPr>
                <w:rFonts w:ascii="Times New Roman" w:hAnsi="Times New Roman"/>
                <w:sz w:val="20"/>
                <w:szCs w:val="22"/>
                <w:lang w:val="vi-VN"/>
              </w:rPr>
            </w:pPr>
            <w:r w:rsidRPr="008460FA">
              <w:rPr>
                <w:rFonts w:ascii="Times New Roman" w:hAnsi="Times New Roman"/>
                <w:sz w:val="20"/>
                <w:szCs w:val="22"/>
                <w:lang w:val="vi-VN"/>
              </w:rPr>
              <w:t>- Viện kiểm sát nhân dân tối cao;</w:t>
            </w:r>
          </w:p>
          <w:p w14:paraId="4F2D21B9" w14:textId="77777777" w:rsidR="008460FA" w:rsidRPr="008460FA" w:rsidRDefault="008460FA" w:rsidP="0063622B">
            <w:pPr>
              <w:pStyle w:val="abc"/>
              <w:jc w:val="both"/>
              <w:rPr>
                <w:rFonts w:ascii="Times New Roman" w:hAnsi="Times New Roman"/>
                <w:sz w:val="20"/>
                <w:szCs w:val="22"/>
                <w:lang w:val="vi-VN"/>
              </w:rPr>
            </w:pPr>
            <w:r w:rsidRPr="008460FA">
              <w:rPr>
                <w:rFonts w:ascii="Times New Roman" w:hAnsi="Times New Roman"/>
                <w:sz w:val="20"/>
                <w:szCs w:val="22"/>
                <w:lang w:val="vi-VN"/>
              </w:rPr>
              <w:t>- Kiểm toán Nhà nước;</w:t>
            </w:r>
          </w:p>
          <w:p w14:paraId="1173A75A" w14:textId="77777777" w:rsidR="008460FA" w:rsidRPr="008460FA" w:rsidRDefault="008460FA" w:rsidP="0063622B">
            <w:pPr>
              <w:pStyle w:val="abc"/>
              <w:jc w:val="both"/>
              <w:rPr>
                <w:rFonts w:ascii="Times New Roman" w:hAnsi="Times New Roman"/>
                <w:sz w:val="20"/>
                <w:szCs w:val="22"/>
                <w:lang w:val="vi-VN"/>
              </w:rPr>
            </w:pPr>
            <w:r w:rsidRPr="008460FA">
              <w:rPr>
                <w:rFonts w:ascii="Times New Roman" w:hAnsi="Times New Roman"/>
                <w:sz w:val="20"/>
                <w:szCs w:val="22"/>
                <w:lang w:val="vi-VN"/>
              </w:rPr>
              <w:t>- Ủy ban Trung ương Mặt trận Tổ quốc Việt Nam;</w:t>
            </w:r>
          </w:p>
          <w:p w14:paraId="1CE7E5D0" w14:textId="77777777" w:rsidR="008460FA" w:rsidRPr="008460FA" w:rsidRDefault="008460FA" w:rsidP="0063622B">
            <w:pPr>
              <w:pStyle w:val="abc"/>
              <w:jc w:val="both"/>
              <w:rPr>
                <w:rFonts w:ascii="Times New Roman" w:hAnsi="Times New Roman"/>
                <w:sz w:val="20"/>
                <w:szCs w:val="22"/>
                <w:lang w:val="vi-VN"/>
              </w:rPr>
            </w:pPr>
            <w:r w:rsidRPr="008460FA">
              <w:rPr>
                <w:rFonts w:ascii="Times New Roman" w:hAnsi="Times New Roman"/>
                <w:sz w:val="20"/>
                <w:szCs w:val="22"/>
                <w:lang w:val="vi-VN"/>
              </w:rPr>
              <w:t>- Cơ quan trung ương của các đoàn thể;</w:t>
            </w:r>
          </w:p>
          <w:p w14:paraId="0768264C" w14:textId="77777777" w:rsidR="008460FA" w:rsidRPr="008460FA" w:rsidRDefault="008460FA" w:rsidP="0063622B">
            <w:pPr>
              <w:pStyle w:val="abc"/>
              <w:jc w:val="both"/>
              <w:rPr>
                <w:rFonts w:ascii="Times New Roman" w:hAnsi="Times New Roman"/>
                <w:sz w:val="20"/>
                <w:szCs w:val="22"/>
                <w:lang w:val="vi-VN"/>
              </w:rPr>
            </w:pPr>
            <w:r w:rsidRPr="008460FA">
              <w:rPr>
                <w:rFonts w:ascii="Times New Roman" w:hAnsi="Times New Roman"/>
                <w:sz w:val="20"/>
                <w:szCs w:val="22"/>
                <w:lang w:val="vi-VN"/>
              </w:rPr>
              <w:t>- VPCP: BTCN, các PCN, Trợ lý TTg, TGĐ Cổng TTĐT,</w:t>
            </w:r>
          </w:p>
          <w:p w14:paraId="4191DAE5" w14:textId="77777777" w:rsidR="008460FA" w:rsidRPr="008460FA" w:rsidRDefault="008460FA" w:rsidP="0063622B">
            <w:pPr>
              <w:pStyle w:val="abc"/>
              <w:jc w:val="both"/>
              <w:rPr>
                <w:rFonts w:ascii="Times New Roman" w:hAnsi="Times New Roman"/>
                <w:sz w:val="20"/>
                <w:szCs w:val="22"/>
                <w:lang w:val="vi-VN"/>
              </w:rPr>
            </w:pPr>
            <w:r w:rsidRPr="008460FA">
              <w:rPr>
                <w:rFonts w:ascii="Times New Roman" w:hAnsi="Times New Roman"/>
                <w:sz w:val="20"/>
                <w:szCs w:val="22"/>
                <w:lang w:val="vi-VN"/>
              </w:rPr>
              <w:t xml:space="preserve">  các Vụ, Cục, đơn vị trực thuộc;</w:t>
            </w:r>
          </w:p>
          <w:p w14:paraId="13876041" w14:textId="77777777" w:rsidR="008460FA" w:rsidRPr="00737CE9" w:rsidRDefault="008460FA" w:rsidP="0063622B">
            <w:pPr>
              <w:tabs>
                <w:tab w:val="left" w:pos="990"/>
              </w:tabs>
              <w:jc w:val="both"/>
              <w:rPr>
                <w:spacing w:val="-6"/>
                <w:sz w:val="28"/>
                <w:szCs w:val="28"/>
              </w:rPr>
            </w:pPr>
            <w:r>
              <w:rPr>
                <w:sz w:val="20"/>
                <w:lang w:val="fr-FR"/>
              </w:rPr>
              <w:t>- Lưu: VT</w:t>
            </w:r>
            <w:r w:rsidRPr="00737CE9">
              <w:rPr>
                <w:sz w:val="20"/>
                <w:lang w:val="fr-FR"/>
              </w:rPr>
              <w:t>, PL</w:t>
            </w:r>
            <w:r>
              <w:rPr>
                <w:sz w:val="20"/>
                <w:lang w:val="fr-FR"/>
              </w:rPr>
              <w:t xml:space="preserve"> </w:t>
            </w:r>
            <w:r w:rsidRPr="00737CE9">
              <w:rPr>
                <w:sz w:val="20"/>
                <w:lang w:val="fr-FR"/>
              </w:rPr>
              <w:t xml:space="preserve">(2). </w:t>
            </w:r>
          </w:p>
        </w:tc>
        <w:tc>
          <w:tcPr>
            <w:tcW w:w="4123" w:type="dxa"/>
          </w:tcPr>
          <w:p w14:paraId="1AA31CCC" w14:textId="77777777" w:rsidR="00D22F53" w:rsidRPr="008460FA" w:rsidRDefault="00D22F53" w:rsidP="00D22F53">
            <w:pPr>
              <w:tabs>
                <w:tab w:val="left" w:pos="990"/>
              </w:tabs>
              <w:jc w:val="center"/>
              <w:rPr>
                <w:b/>
                <w:sz w:val="26"/>
                <w:szCs w:val="28"/>
              </w:rPr>
            </w:pPr>
            <w:r w:rsidRPr="008460FA">
              <w:rPr>
                <w:b/>
                <w:sz w:val="26"/>
                <w:szCs w:val="28"/>
              </w:rPr>
              <w:t>TM. CHÍNH PHỦ</w:t>
            </w:r>
          </w:p>
          <w:p w14:paraId="7E947507" w14:textId="77777777" w:rsidR="00D22F53" w:rsidRPr="008460FA" w:rsidRDefault="00D22F53" w:rsidP="00D22F53">
            <w:pPr>
              <w:tabs>
                <w:tab w:val="left" w:pos="990"/>
              </w:tabs>
              <w:jc w:val="center"/>
              <w:rPr>
                <w:b/>
                <w:sz w:val="26"/>
                <w:szCs w:val="28"/>
              </w:rPr>
            </w:pPr>
            <w:r w:rsidRPr="005B76FF">
              <w:rPr>
                <w:b/>
                <w:sz w:val="26"/>
                <w:szCs w:val="28"/>
              </w:rPr>
              <w:t>TUQ</w:t>
            </w:r>
            <w:r w:rsidRPr="008460FA">
              <w:rPr>
                <w:b/>
                <w:sz w:val="26"/>
                <w:szCs w:val="28"/>
              </w:rPr>
              <w:t xml:space="preserve">. THỦ TƯỚNG </w:t>
            </w:r>
          </w:p>
          <w:p w14:paraId="205A9338" w14:textId="77777777" w:rsidR="00D22F53" w:rsidRPr="008460FA" w:rsidRDefault="00D22F53" w:rsidP="00D22F53">
            <w:pPr>
              <w:tabs>
                <w:tab w:val="left" w:pos="990"/>
              </w:tabs>
              <w:jc w:val="center"/>
              <w:rPr>
                <w:b/>
                <w:sz w:val="26"/>
                <w:szCs w:val="28"/>
              </w:rPr>
            </w:pPr>
            <w:r w:rsidRPr="008460FA">
              <w:rPr>
                <w:b/>
                <w:sz w:val="26"/>
                <w:szCs w:val="28"/>
              </w:rPr>
              <w:t>BỘ TRƯỞNG BỘ Y TẾ</w:t>
            </w:r>
          </w:p>
          <w:p w14:paraId="4DCE809E" w14:textId="77777777" w:rsidR="00D22F53" w:rsidRPr="008460FA" w:rsidRDefault="00D22F53" w:rsidP="00D22F53">
            <w:pPr>
              <w:tabs>
                <w:tab w:val="left" w:pos="990"/>
              </w:tabs>
              <w:jc w:val="center"/>
              <w:rPr>
                <w:b/>
                <w:sz w:val="28"/>
                <w:szCs w:val="28"/>
              </w:rPr>
            </w:pPr>
          </w:p>
          <w:p w14:paraId="06290CDC" w14:textId="4CF1DC5E" w:rsidR="00D22F53" w:rsidRPr="00665C1A" w:rsidRDefault="00665C1A" w:rsidP="00D22F53">
            <w:pPr>
              <w:tabs>
                <w:tab w:val="left" w:pos="990"/>
              </w:tabs>
              <w:jc w:val="center"/>
              <w:rPr>
                <w:b/>
                <w:sz w:val="28"/>
                <w:szCs w:val="28"/>
                <w:lang w:val="en-GB"/>
              </w:rPr>
            </w:pPr>
            <w:r>
              <w:rPr>
                <w:b/>
                <w:sz w:val="28"/>
                <w:szCs w:val="28"/>
                <w:lang w:val="en-GB"/>
              </w:rPr>
              <w:t>(Đã ký)</w:t>
            </w:r>
          </w:p>
          <w:p w14:paraId="6FDF1721" w14:textId="77777777" w:rsidR="00D22F53" w:rsidRPr="008460FA" w:rsidRDefault="00D22F53" w:rsidP="00D22F53">
            <w:pPr>
              <w:tabs>
                <w:tab w:val="left" w:pos="990"/>
              </w:tabs>
              <w:jc w:val="center"/>
              <w:rPr>
                <w:b/>
                <w:sz w:val="28"/>
                <w:szCs w:val="28"/>
              </w:rPr>
            </w:pPr>
          </w:p>
          <w:p w14:paraId="5C874A91" w14:textId="77777777" w:rsidR="00D22F53" w:rsidRPr="008460FA" w:rsidRDefault="00D22F53" w:rsidP="00D22F53">
            <w:pPr>
              <w:tabs>
                <w:tab w:val="left" w:pos="990"/>
              </w:tabs>
              <w:jc w:val="center"/>
              <w:rPr>
                <w:b/>
                <w:sz w:val="28"/>
                <w:szCs w:val="28"/>
              </w:rPr>
            </w:pPr>
          </w:p>
          <w:p w14:paraId="4D448700" w14:textId="77777777" w:rsidR="00D22F53" w:rsidRPr="008460FA" w:rsidRDefault="00D22F53" w:rsidP="00D22F53">
            <w:pPr>
              <w:tabs>
                <w:tab w:val="left" w:pos="990"/>
              </w:tabs>
              <w:jc w:val="center"/>
              <w:rPr>
                <w:b/>
                <w:sz w:val="28"/>
                <w:szCs w:val="28"/>
              </w:rPr>
            </w:pPr>
          </w:p>
          <w:p w14:paraId="58FBDB2C" w14:textId="77777777" w:rsidR="00D22F53" w:rsidRPr="005B76FF" w:rsidRDefault="00D22F53" w:rsidP="00D22F53">
            <w:pPr>
              <w:tabs>
                <w:tab w:val="left" w:pos="990"/>
              </w:tabs>
              <w:jc w:val="center"/>
              <w:rPr>
                <w:b/>
                <w:sz w:val="28"/>
                <w:szCs w:val="28"/>
              </w:rPr>
            </w:pPr>
            <w:r w:rsidRPr="005B76FF">
              <w:rPr>
                <w:b/>
                <w:sz w:val="28"/>
                <w:szCs w:val="28"/>
              </w:rPr>
              <w:t>Nguyễn Thanh Long</w:t>
            </w:r>
          </w:p>
          <w:p w14:paraId="551D6846" w14:textId="77777777" w:rsidR="008460FA" w:rsidRPr="00737CE9" w:rsidRDefault="008460FA" w:rsidP="0063622B">
            <w:pPr>
              <w:tabs>
                <w:tab w:val="left" w:pos="990"/>
              </w:tabs>
              <w:ind w:firstLine="720"/>
              <w:jc w:val="both"/>
              <w:rPr>
                <w:b/>
                <w:sz w:val="28"/>
                <w:szCs w:val="28"/>
              </w:rPr>
            </w:pPr>
          </w:p>
          <w:p w14:paraId="6436165A" w14:textId="77777777" w:rsidR="008460FA" w:rsidRPr="00737CE9" w:rsidRDefault="008460FA" w:rsidP="0063622B">
            <w:pPr>
              <w:tabs>
                <w:tab w:val="left" w:pos="990"/>
              </w:tabs>
              <w:ind w:firstLine="720"/>
              <w:jc w:val="both"/>
              <w:rPr>
                <w:b/>
                <w:sz w:val="28"/>
                <w:szCs w:val="28"/>
              </w:rPr>
            </w:pPr>
          </w:p>
          <w:p w14:paraId="0A045B22" w14:textId="77777777" w:rsidR="008460FA" w:rsidRPr="00737CE9" w:rsidRDefault="008460FA" w:rsidP="0063622B">
            <w:pPr>
              <w:tabs>
                <w:tab w:val="left" w:pos="990"/>
              </w:tabs>
              <w:ind w:firstLine="720"/>
              <w:jc w:val="both"/>
              <w:rPr>
                <w:b/>
                <w:sz w:val="28"/>
                <w:szCs w:val="28"/>
              </w:rPr>
            </w:pPr>
          </w:p>
          <w:p w14:paraId="6428D20F" w14:textId="77777777" w:rsidR="008460FA" w:rsidRPr="008460FA" w:rsidRDefault="008460FA" w:rsidP="0063622B">
            <w:pPr>
              <w:tabs>
                <w:tab w:val="left" w:pos="990"/>
              </w:tabs>
              <w:ind w:firstLine="720"/>
              <w:jc w:val="both"/>
              <w:rPr>
                <w:spacing w:val="-6"/>
                <w:sz w:val="28"/>
                <w:szCs w:val="28"/>
              </w:rPr>
            </w:pPr>
          </w:p>
        </w:tc>
      </w:tr>
    </w:tbl>
    <w:p w14:paraId="346ECBCF" w14:textId="198D8D7B" w:rsidR="008460FA" w:rsidRDefault="008460FA" w:rsidP="008460FA">
      <w:pPr>
        <w:tabs>
          <w:tab w:val="left" w:pos="990"/>
        </w:tabs>
        <w:spacing w:line="300" w:lineRule="auto"/>
        <w:jc w:val="both"/>
        <w:rPr>
          <w:sz w:val="28"/>
          <w:szCs w:val="28"/>
        </w:rPr>
      </w:pPr>
    </w:p>
    <w:sectPr w:rsidR="008460FA" w:rsidSect="00B67933">
      <w:headerReference w:type="default" r:id="rId8"/>
      <w:footerReference w:type="default" r:id="rId9"/>
      <w:footerReference w:type="first" r:id="rId10"/>
      <w:pgSz w:w="11906" w:h="16838" w:code="9"/>
      <w:pgMar w:top="851" w:right="1134" w:bottom="851"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12B1A3" w14:textId="77777777" w:rsidR="0016247A" w:rsidRDefault="0016247A" w:rsidP="007C4A36">
      <w:r>
        <w:separator/>
      </w:r>
    </w:p>
  </w:endnote>
  <w:endnote w:type="continuationSeparator" w:id="0">
    <w:p w14:paraId="66A97ADB" w14:textId="77777777" w:rsidR="0016247A" w:rsidRDefault="0016247A" w:rsidP="007C4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Times New Roman Italic">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16E19" w14:textId="77777777" w:rsidR="00843552" w:rsidRPr="00F027A4" w:rsidRDefault="00843552" w:rsidP="00F027A4">
    <w:pPr>
      <w:pStyle w:val="Footer"/>
      <w:jc w:val="right"/>
      <w:rPr>
        <w:lang w:val="en-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60DDC" w14:textId="77777777" w:rsidR="00843552" w:rsidRDefault="00843552">
    <w:pPr>
      <w:pStyle w:val="Footer"/>
      <w:jc w:val="center"/>
    </w:pPr>
  </w:p>
  <w:p w14:paraId="6AFE72E5" w14:textId="77777777" w:rsidR="00843552" w:rsidRDefault="0084355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3FDD34" w14:textId="77777777" w:rsidR="0016247A" w:rsidRDefault="0016247A" w:rsidP="007C4A36">
      <w:r>
        <w:separator/>
      </w:r>
    </w:p>
  </w:footnote>
  <w:footnote w:type="continuationSeparator" w:id="0">
    <w:p w14:paraId="59BC5C43" w14:textId="77777777" w:rsidR="0016247A" w:rsidRDefault="0016247A" w:rsidP="007C4A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5082E" w14:textId="55ABF5EE" w:rsidR="00843552" w:rsidRDefault="00843552">
    <w:pPr>
      <w:pStyle w:val="Header"/>
      <w:jc w:val="center"/>
    </w:pPr>
    <w:r>
      <w:fldChar w:fldCharType="begin"/>
    </w:r>
    <w:r>
      <w:instrText xml:space="preserve"> PAGE   \* MERGEFORMAT </w:instrText>
    </w:r>
    <w:r>
      <w:fldChar w:fldCharType="separate"/>
    </w:r>
    <w:r w:rsidR="006F31D6">
      <w:rPr>
        <w:noProof/>
      </w:rPr>
      <w:t>2</w:t>
    </w:r>
    <w:r>
      <w:rPr>
        <w:noProof/>
      </w:rPr>
      <w:fldChar w:fldCharType="end"/>
    </w:r>
  </w:p>
  <w:p w14:paraId="00B7A009" w14:textId="77777777" w:rsidR="00843552" w:rsidRDefault="0084355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98F"/>
    <w:multiLevelType w:val="hybridMultilevel"/>
    <w:tmpl w:val="CAB4DA9C"/>
    <w:lvl w:ilvl="0" w:tplc="F0020090">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15:restartNumberingAfterBreak="0">
    <w:nsid w:val="0CD02CD8"/>
    <w:multiLevelType w:val="hybridMultilevel"/>
    <w:tmpl w:val="2D847C50"/>
    <w:lvl w:ilvl="0" w:tplc="7174DBB2">
      <w:start w:val="1"/>
      <w:numFmt w:val="bullet"/>
      <w:lvlText w:val=""/>
      <w:lvlJc w:val="left"/>
      <w:pPr>
        <w:tabs>
          <w:tab w:val="num" w:pos="720"/>
        </w:tabs>
        <w:ind w:left="720" w:hanging="360"/>
      </w:pPr>
      <w:rPr>
        <w:rFonts w:ascii="Wingdings" w:hAnsi="Wingdings" w:hint="default"/>
      </w:rPr>
    </w:lvl>
    <w:lvl w:ilvl="1" w:tplc="D408DD62" w:tentative="1">
      <w:start w:val="1"/>
      <w:numFmt w:val="bullet"/>
      <w:lvlText w:val=""/>
      <w:lvlJc w:val="left"/>
      <w:pPr>
        <w:tabs>
          <w:tab w:val="num" w:pos="1440"/>
        </w:tabs>
        <w:ind w:left="1440" w:hanging="360"/>
      </w:pPr>
      <w:rPr>
        <w:rFonts w:ascii="Wingdings" w:hAnsi="Wingdings" w:hint="default"/>
      </w:rPr>
    </w:lvl>
    <w:lvl w:ilvl="2" w:tplc="99643A36" w:tentative="1">
      <w:start w:val="1"/>
      <w:numFmt w:val="bullet"/>
      <w:lvlText w:val=""/>
      <w:lvlJc w:val="left"/>
      <w:pPr>
        <w:tabs>
          <w:tab w:val="num" w:pos="2160"/>
        </w:tabs>
        <w:ind w:left="2160" w:hanging="360"/>
      </w:pPr>
      <w:rPr>
        <w:rFonts w:ascii="Wingdings" w:hAnsi="Wingdings" w:hint="default"/>
      </w:rPr>
    </w:lvl>
    <w:lvl w:ilvl="3" w:tplc="8356FC2A" w:tentative="1">
      <w:start w:val="1"/>
      <w:numFmt w:val="bullet"/>
      <w:lvlText w:val=""/>
      <w:lvlJc w:val="left"/>
      <w:pPr>
        <w:tabs>
          <w:tab w:val="num" w:pos="2880"/>
        </w:tabs>
        <w:ind w:left="2880" w:hanging="360"/>
      </w:pPr>
      <w:rPr>
        <w:rFonts w:ascii="Wingdings" w:hAnsi="Wingdings" w:hint="default"/>
      </w:rPr>
    </w:lvl>
    <w:lvl w:ilvl="4" w:tplc="6AEA13CE" w:tentative="1">
      <w:start w:val="1"/>
      <w:numFmt w:val="bullet"/>
      <w:lvlText w:val=""/>
      <w:lvlJc w:val="left"/>
      <w:pPr>
        <w:tabs>
          <w:tab w:val="num" w:pos="3600"/>
        </w:tabs>
        <w:ind w:left="3600" w:hanging="360"/>
      </w:pPr>
      <w:rPr>
        <w:rFonts w:ascii="Wingdings" w:hAnsi="Wingdings" w:hint="default"/>
      </w:rPr>
    </w:lvl>
    <w:lvl w:ilvl="5" w:tplc="49B29782" w:tentative="1">
      <w:start w:val="1"/>
      <w:numFmt w:val="bullet"/>
      <w:lvlText w:val=""/>
      <w:lvlJc w:val="left"/>
      <w:pPr>
        <w:tabs>
          <w:tab w:val="num" w:pos="4320"/>
        </w:tabs>
        <w:ind w:left="4320" w:hanging="360"/>
      </w:pPr>
      <w:rPr>
        <w:rFonts w:ascii="Wingdings" w:hAnsi="Wingdings" w:hint="default"/>
      </w:rPr>
    </w:lvl>
    <w:lvl w:ilvl="6" w:tplc="F28A41C6" w:tentative="1">
      <w:start w:val="1"/>
      <w:numFmt w:val="bullet"/>
      <w:lvlText w:val=""/>
      <w:lvlJc w:val="left"/>
      <w:pPr>
        <w:tabs>
          <w:tab w:val="num" w:pos="5040"/>
        </w:tabs>
        <w:ind w:left="5040" w:hanging="360"/>
      </w:pPr>
      <w:rPr>
        <w:rFonts w:ascii="Wingdings" w:hAnsi="Wingdings" w:hint="default"/>
      </w:rPr>
    </w:lvl>
    <w:lvl w:ilvl="7" w:tplc="DA78C84C" w:tentative="1">
      <w:start w:val="1"/>
      <w:numFmt w:val="bullet"/>
      <w:lvlText w:val=""/>
      <w:lvlJc w:val="left"/>
      <w:pPr>
        <w:tabs>
          <w:tab w:val="num" w:pos="5760"/>
        </w:tabs>
        <w:ind w:left="5760" w:hanging="360"/>
      </w:pPr>
      <w:rPr>
        <w:rFonts w:ascii="Wingdings" w:hAnsi="Wingdings" w:hint="default"/>
      </w:rPr>
    </w:lvl>
    <w:lvl w:ilvl="8" w:tplc="A57AD72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9D738B"/>
    <w:multiLevelType w:val="hybridMultilevel"/>
    <w:tmpl w:val="65FA8062"/>
    <w:lvl w:ilvl="0" w:tplc="7D28D7FC">
      <w:start w:val="2"/>
      <w:numFmt w:val="bullet"/>
      <w:lvlText w:val="-"/>
      <w:lvlJc w:val="left"/>
      <w:pPr>
        <w:ind w:left="1035" w:hanging="360"/>
      </w:pPr>
      <w:rPr>
        <w:rFonts w:ascii="Times New Roman" w:eastAsia="Times New Roman" w:hAnsi="Times New Roman" w:cs="Times New Roman" w:hint="default"/>
      </w:rPr>
    </w:lvl>
    <w:lvl w:ilvl="1" w:tplc="042A0003" w:tentative="1">
      <w:start w:val="1"/>
      <w:numFmt w:val="bullet"/>
      <w:lvlText w:val="o"/>
      <w:lvlJc w:val="left"/>
      <w:pPr>
        <w:ind w:left="1755" w:hanging="360"/>
      </w:pPr>
      <w:rPr>
        <w:rFonts w:ascii="Courier New" w:hAnsi="Courier New" w:cs="Courier New" w:hint="default"/>
      </w:rPr>
    </w:lvl>
    <w:lvl w:ilvl="2" w:tplc="042A0005" w:tentative="1">
      <w:start w:val="1"/>
      <w:numFmt w:val="bullet"/>
      <w:lvlText w:val=""/>
      <w:lvlJc w:val="left"/>
      <w:pPr>
        <w:ind w:left="2475" w:hanging="360"/>
      </w:pPr>
      <w:rPr>
        <w:rFonts w:ascii="Wingdings" w:hAnsi="Wingdings" w:hint="default"/>
      </w:rPr>
    </w:lvl>
    <w:lvl w:ilvl="3" w:tplc="042A0001" w:tentative="1">
      <w:start w:val="1"/>
      <w:numFmt w:val="bullet"/>
      <w:lvlText w:val=""/>
      <w:lvlJc w:val="left"/>
      <w:pPr>
        <w:ind w:left="3195" w:hanging="360"/>
      </w:pPr>
      <w:rPr>
        <w:rFonts w:ascii="Symbol" w:hAnsi="Symbol" w:hint="default"/>
      </w:rPr>
    </w:lvl>
    <w:lvl w:ilvl="4" w:tplc="042A0003" w:tentative="1">
      <w:start w:val="1"/>
      <w:numFmt w:val="bullet"/>
      <w:lvlText w:val="o"/>
      <w:lvlJc w:val="left"/>
      <w:pPr>
        <w:ind w:left="3915" w:hanging="360"/>
      </w:pPr>
      <w:rPr>
        <w:rFonts w:ascii="Courier New" w:hAnsi="Courier New" w:cs="Courier New" w:hint="default"/>
      </w:rPr>
    </w:lvl>
    <w:lvl w:ilvl="5" w:tplc="042A0005" w:tentative="1">
      <w:start w:val="1"/>
      <w:numFmt w:val="bullet"/>
      <w:lvlText w:val=""/>
      <w:lvlJc w:val="left"/>
      <w:pPr>
        <w:ind w:left="4635" w:hanging="360"/>
      </w:pPr>
      <w:rPr>
        <w:rFonts w:ascii="Wingdings" w:hAnsi="Wingdings" w:hint="default"/>
      </w:rPr>
    </w:lvl>
    <w:lvl w:ilvl="6" w:tplc="042A0001" w:tentative="1">
      <w:start w:val="1"/>
      <w:numFmt w:val="bullet"/>
      <w:lvlText w:val=""/>
      <w:lvlJc w:val="left"/>
      <w:pPr>
        <w:ind w:left="5355" w:hanging="360"/>
      </w:pPr>
      <w:rPr>
        <w:rFonts w:ascii="Symbol" w:hAnsi="Symbol" w:hint="default"/>
      </w:rPr>
    </w:lvl>
    <w:lvl w:ilvl="7" w:tplc="042A0003" w:tentative="1">
      <w:start w:val="1"/>
      <w:numFmt w:val="bullet"/>
      <w:lvlText w:val="o"/>
      <w:lvlJc w:val="left"/>
      <w:pPr>
        <w:ind w:left="6075" w:hanging="360"/>
      </w:pPr>
      <w:rPr>
        <w:rFonts w:ascii="Courier New" w:hAnsi="Courier New" w:cs="Courier New" w:hint="default"/>
      </w:rPr>
    </w:lvl>
    <w:lvl w:ilvl="8" w:tplc="042A0005" w:tentative="1">
      <w:start w:val="1"/>
      <w:numFmt w:val="bullet"/>
      <w:lvlText w:val=""/>
      <w:lvlJc w:val="left"/>
      <w:pPr>
        <w:ind w:left="6795" w:hanging="360"/>
      </w:pPr>
      <w:rPr>
        <w:rFonts w:ascii="Wingdings" w:hAnsi="Wingdings" w:hint="default"/>
      </w:rPr>
    </w:lvl>
  </w:abstractNum>
  <w:abstractNum w:abstractNumId="3" w15:restartNumberingAfterBreak="0">
    <w:nsid w:val="1FC16742"/>
    <w:multiLevelType w:val="hybridMultilevel"/>
    <w:tmpl w:val="1B9A5F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C195D70"/>
    <w:multiLevelType w:val="hybridMultilevel"/>
    <w:tmpl w:val="D442979A"/>
    <w:lvl w:ilvl="0" w:tplc="55E47DEA">
      <w:start w:val="1"/>
      <w:numFmt w:val="bullet"/>
      <w:lvlText w:val=""/>
      <w:lvlJc w:val="left"/>
      <w:pPr>
        <w:tabs>
          <w:tab w:val="num" w:pos="720"/>
        </w:tabs>
        <w:ind w:left="720" w:hanging="360"/>
      </w:pPr>
      <w:rPr>
        <w:rFonts w:ascii="Wingdings" w:hAnsi="Wingdings" w:hint="default"/>
      </w:rPr>
    </w:lvl>
    <w:lvl w:ilvl="1" w:tplc="DD6C1042" w:tentative="1">
      <w:start w:val="1"/>
      <w:numFmt w:val="bullet"/>
      <w:lvlText w:val=""/>
      <w:lvlJc w:val="left"/>
      <w:pPr>
        <w:tabs>
          <w:tab w:val="num" w:pos="1440"/>
        </w:tabs>
        <w:ind w:left="1440" w:hanging="360"/>
      </w:pPr>
      <w:rPr>
        <w:rFonts w:ascii="Wingdings" w:hAnsi="Wingdings" w:hint="default"/>
      </w:rPr>
    </w:lvl>
    <w:lvl w:ilvl="2" w:tplc="1AF6ACDA" w:tentative="1">
      <w:start w:val="1"/>
      <w:numFmt w:val="bullet"/>
      <w:lvlText w:val=""/>
      <w:lvlJc w:val="left"/>
      <w:pPr>
        <w:tabs>
          <w:tab w:val="num" w:pos="2160"/>
        </w:tabs>
        <w:ind w:left="2160" w:hanging="360"/>
      </w:pPr>
      <w:rPr>
        <w:rFonts w:ascii="Wingdings" w:hAnsi="Wingdings" w:hint="default"/>
      </w:rPr>
    </w:lvl>
    <w:lvl w:ilvl="3" w:tplc="DDBAB38A" w:tentative="1">
      <w:start w:val="1"/>
      <w:numFmt w:val="bullet"/>
      <w:lvlText w:val=""/>
      <w:lvlJc w:val="left"/>
      <w:pPr>
        <w:tabs>
          <w:tab w:val="num" w:pos="2880"/>
        </w:tabs>
        <w:ind w:left="2880" w:hanging="360"/>
      </w:pPr>
      <w:rPr>
        <w:rFonts w:ascii="Wingdings" w:hAnsi="Wingdings" w:hint="default"/>
      </w:rPr>
    </w:lvl>
    <w:lvl w:ilvl="4" w:tplc="503EC882" w:tentative="1">
      <w:start w:val="1"/>
      <w:numFmt w:val="bullet"/>
      <w:lvlText w:val=""/>
      <w:lvlJc w:val="left"/>
      <w:pPr>
        <w:tabs>
          <w:tab w:val="num" w:pos="3600"/>
        </w:tabs>
        <w:ind w:left="3600" w:hanging="360"/>
      </w:pPr>
      <w:rPr>
        <w:rFonts w:ascii="Wingdings" w:hAnsi="Wingdings" w:hint="default"/>
      </w:rPr>
    </w:lvl>
    <w:lvl w:ilvl="5" w:tplc="A32447C6" w:tentative="1">
      <w:start w:val="1"/>
      <w:numFmt w:val="bullet"/>
      <w:lvlText w:val=""/>
      <w:lvlJc w:val="left"/>
      <w:pPr>
        <w:tabs>
          <w:tab w:val="num" w:pos="4320"/>
        </w:tabs>
        <w:ind w:left="4320" w:hanging="360"/>
      </w:pPr>
      <w:rPr>
        <w:rFonts w:ascii="Wingdings" w:hAnsi="Wingdings" w:hint="default"/>
      </w:rPr>
    </w:lvl>
    <w:lvl w:ilvl="6" w:tplc="D4706FB6" w:tentative="1">
      <w:start w:val="1"/>
      <w:numFmt w:val="bullet"/>
      <w:lvlText w:val=""/>
      <w:lvlJc w:val="left"/>
      <w:pPr>
        <w:tabs>
          <w:tab w:val="num" w:pos="5040"/>
        </w:tabs>
        <w:ind w:left="5040" w:hanging="360"/>
      </w:pPr>
      <w:rPr>
        <w:rFonts w:ascii="Wingdings" w:hAnsi="Wingdings" w:hint="default"/>
      </w:rPr>
    </w:lvl>
    <w:lvl w:ilvl="7" w:tplc="08284CFC" w:tentative="1">
      <w:start w:val="1"/>
      <w:numFmt w:val="bullet"/>
      <w:lvlText w:val=""/>
      <w:lvlJc w:val="left"/>
      <w:pPr>
        <w:tabs>
          <w:tab w:val="num" w:pos="5760"/>
        </w:tabs>
        <w:ind w:left="5760" w:hanging="360"/>
      </w:pPr>
      <w:rPr>
        <w:rFonts w:ascii="Wingdings" w:hAnsi="Wingdings" w:hint="default"/>
      </w:rPr>
    </w:lvl>
    <w:lvl w:ilvl="8" w:tplc="CCFA1A1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8B6DEA"/>
    <w:multiLevelType w:val="multilevel"/>
    <w:tmpl w:val="FF60CCB4"/>
    <w:lvl w:ilvl="0">
      <w:start w:val="1"/>
      <w:numFmt w:val="decimal"/>
      <w:lvlText w:val="%1."/>
      <w:lvlJc w:val="left"/>
      <w:pPr>
        <w:ind w:left="432" w:hanging="432"/>
      </w:pPr>
      <w:rPr>
        <w:rFonts w:hint="default"/>
      </w:rPr>
    </w:lvl>
    <w:lvl w:ilvl="1">
      <w:start w:val="3"/>
      <w:numFmt w:val="decimal"/>
      <w:lvlText w:val="%1.%2."/>
      <w:lvlJc w:val="left"/>
      <w:pPr>
        <w:ind w:left="1716" w:hanging="720"/>
      </w:pPr>
      <w:rPr>
        <w:rFonts w:hint="default"/>
      </w:rPr>
    </w:lvl>
    <w:lvl w:ilvl="2">
      <w:start w:val="1"/>
      <w:numFmt w:val="decimal"/>
      <w:lvlText w:val="%1.%2.%3."/>
      <w:lvlJc w:val="left"/>
      <w:pPr>
        <w:ind w:left="2712" w:hanging="720"/>
      </w:pPr>
      <w:rPr>
        <w:rFonts w:hint="default"/>
      </w:rPr>
    </w:lvl>
    <w:lvl w:ilvl="3">
      <w:start w:val="1"/>
      <w:numFmt w:val="decimal"/>
      <w:lvlText w:val="%1.%2.%3.%4."/>
      <w:lvlJc w:val="left"/>
      <w:pPr>
        <w:ind w:left="4068" w:hanging="1080"/>
      </w:pPr>
      <w:rPr>
        <w:rFonts w:hint="default"/>
      </w:rPr>
    </w:lvl>
    <w:lvl w:ilvl="4">
      <w:start w:val="1"/>
      <w:numFmt w:val="decimal"/>
      <w:lvlText w:val="%1.%2.%3.%4.%5."/>
      <w:lvlJc w:val="left"/>
      <w:pPr>
        <w:ind w:left="5064" w:hanging="1080"/>
      </w:pPr>
      <w:rPr>
        <w:rFonts w:hint="default"/>
      </w:rPr>
    </w:lvl>
    <w:lvl w:ilvl="5">
      <w:start w:val="1"/>
      <w:numFmt w:val="decimal"/>
      <w:lvlText w:val="%1.%2.%3.%4.%5.%6."/>
      <w:lvlJc w:val="left"/>
      <w:pPr>
        <w:ind w:left="6420" w:hanging="1440"/>
      </w:pPr>
      <w:rPr>
        <w:rFonts w:hint="default"/>
      </w:rPr>
    </w:lvl>
    <w:lvl w:ilvl="6">
      <w:start w:val="1"/>
      <w:numFmt w:val="decimal"/>
      <w:lvlText w:val="%1.%2.%3.%4.%5.%6.%7."/>
      <w:lvlJc w:val="left"/>
      <w:pPr>
        <w:ind w:left="7776" w:hanging="1800"/>
      </w:pPr>
      <w:rPr>
        <w:rFonts w:hint="default"/>
      </w:rPr>
    </w:lvl>
    <w:lvl w:ilvl="7">
      <w:start w:val="1"/>
      <w:numFmt w:val="decimal"/>
      <w:lvlText w:val="%1.%2.%3.%4.%5.%6.%7.%8."/>
      <w:lvlJc w:val="left"/>
      <w:pPr>
        <w:ind w:left="8772" w:hanging="1800"/>
      </w:pPr>
      <w:rPr>
        <w:rFonts w:hint="default"/>
      </w:rPr>
    </w:lvl>
    <w:lvl w:ilvl="8">
      <w:start w:val="1"/>
      <w:numFmt w:val="decimal"/>
      <w:lvlText w:val="%1.%2.%3.%4.%5.%6.%7.%8.%9."/>
      <w:lvlJc w:val="left"/>
      <w:pPr>
        <w:ind w:left="10128" w:hanging="2160"/>
      </w:pPr>
      <w:rPr>
        <w:rFonts w:hint="default"/>
      </w:rPr>
    </w:lvl>
  </w:abstractNum>
  <w:abstractNum w:abstractNumId="6" w15:restartNumberingAfterBreak="0">
    <w:nsid w:val="5B1A3621"/>
    <w:multiLevelType w:val="multilevel"/>
    <w:tmpl w:val="1E7A7F50"/>
    <w:lvl w:ilvl="0">
      <w:start w:val="1"/>
      <w:numFmt w:val="decimal"/>
      <w:lvlText w:val="%1."/>
      <w:lvlJc w:val="left"/>
      <w:pPr>
        <w:ind w:left="1080" w:hanging="360"/>
      </w:pPr>
      <w:rPr>
        <w:rFonts w:hint="default"/>
      </w:rPr>
    </w:lvl>
    <w:lvl w:ilvl="1">
      <w:start w:val="3"/>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15:restartNumberingAfterBreak="0">
    <w:nsid w:val="69860A85"/>
    <w:multiLevelType w:val="hybridMultilevel"/>
    <w:tmpl w:val="F9CC89A0"/>
    <w:lvl w:ilvl="0" w:tplc="0D780556">
      <w:start w:val="2"/>
      <w:numFmt w:val="bullet"/>
      <w:lvlText w:val="-"/>
      <w:lvlJc w:val="left"/>
      <w:pPr>
        <w:ind w:left="1395" w:hanging="360"/>
      </w:pPr>
      <w:rPr>
        <w:rFonts w:ascii="Times New Roman" w:eastAsia="Times New Roman" w:hAnsi="Times New Roman" w:cs="Times New Roman" w:hint="default"/>
      </w:rPr>
    </w:lvl>
    <w:lvl w:ilvl="1" w:tplc="042A0003" w:tentative="1">
      <w:start w:val="1"/>
      <w:numFmt w:val="bullet"/>
      <w:lvlText w:val="o"/>
      <w:lvlJc w:val="left"/>
      <w:pPr>
        <w:ind w:left="2115" w:hanging="360"/>
      </w:pPr>
      <w:rPr>
        <w:rFonts w:ascii="Courier New" w:hAnsi="Courier New" w:cs="Courier New" w:hint="default"/>
      </w:rPr>
    </w:lvl>
    <w:lvl w:ilvl="2" w:tplc="042A0005" w:tentative="1">
      <w:start w:val="1"/>
      <w:numFmt w:val="bullet"/>
      <w:lvlText w:val=""/>
      <w:lvlJc w:val="left"/>
      <w:pPr>
        <w:ind w:left="2835" w:hanging="360"/>
      </w:pPr>
      <w:rPr>
        <w:rFonts w:ascii="Wingdings" w:hAnsi="Wingdings" w:hint="default"/>
      </w:rPr>
    </w:lvl>
    <w:lvl w:ilvl="3" w:tplc="042A0001" w:tentative="1">
      <w:start w:val="1"/>
      <w:numFmt w:val="bullet"/>
      <w:lvlText w:val=""/>
      <w:lvlJc w:val="left"/>
      <w:pPr>
        <w:ind w:left="3555" w:hanging="360"/>
      </w:pPr>
      <w:rPr>
        <w:rFonts w:ascii="Symbol" w:hAnsi="Symbol" w:hint="default"/>
      </w:rPr>
    </w:lvl>
    <w:lvl w:ilvl="4" w:tplc="042A0003" w:tentative="1">
      <w:start w:val="1"/>
      <w:numFmt w:val="bullet"/>
      <w:lvlText w:val="o"/>
      <w:lvlJc w:val="left"/>
      <w:pPr>
        <w:ind w:left="4275" w:hanging="360"/>
      </w:pPr>
      <w:rPr>
        <w:rFonts w:ascii="Courier New" w:hAnsi="Courier New" w:cs="Courier New" w:hint="default"/>
      </w:rPr>
    </w:lvl>
    <w:lvl w:ilvl="5" w:tplc="042A0005" w:tentative="1">
      <w:start w:val="1"/>
      <w:numFmt w:val="bullet"/>
      <w:lvlText w:val=""/>
      <w:lvlJc w:val="left"/>
      <w:pPr>
        <w:ind w:left="4995" w:hanging="360"/>
      </w:pPr>
      <w:rPr>
        <w:rFonts w:ascii="Wingdings" w:hAnsi="Wingdings" w:hint="default"/>
      </w:rPr>
    </w:lvl>
    <w:lvl w:ilvl="6" w:tplc="042A0001" w:tentative="1">
      <w:start w:val="1"/>
      <w:numFmt w:val="bullet"/>
      <w:lvlText w:val=""/>
      <w:lvlJc w:val="left"/>
      <w:pPr>
        <w:ind w:left="5715" w:hanging="360"/>
      </w:pPr>
      <w:rPr>
        <w:rFonts w:ascii="Symbol" w:hAnsi="Symbol" w:hint="default"/>
      </w:rPr>
    </w:lvl>
    <w:lvl w:ilvl="7" w:tplc="042A0003" w:tentative="1">
      <w:start w:val="1"/>
      <w:numFmt w:val="bullet"/>
      <w:lvlText w:val="o"/>
      <w:lvlJc w:val="left"/>
      <w:pPr>
        <w:ind w:left="6435" w:hanging="360"/>
      </w:pPr>
      <w:rPr>
        <w:rFonts w:ascii="Courier New" w:hAnsi="Courier New" w:cs="Courier New" w:hint="default"/>
      </w:rPr>
    </w:lvl>
    <w:lvl w:ilvl="8" w:tplc="042A0005" w:tentative="1">
      <w:start w:val="1"/>
      <w:numFmt w:val="bullet"/>
      <w:lvlText w:val=""/>
      <w:lvlJc w:val="left"/>
      <w:pPr>
        <w:ind w:left="7155" w:hanging="360"/>
      </w:pPr>
      <w:rPr>
        <w:rFonts w:ascii="Wingdings" w:hAnsi="Wingdings" w:hint="default"/>
      </w:rPr>
    </w:lvl>
  </w:abstractNum>
  <w:abstractNum w:abstractNumId="8" w15:restartNumberingAfterBreak="0">
    <w:nsid w:val="71A1001C"/>
    <w:multiLevelType w:val="hybridMultilevel"/>
    <w:tmpl w:val="226000B2"/>
    <w:lvl w:ilvl="0" w:tplc="3C8066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E142BE2"/>
    <w:multiLevelType w:val="hybridMultilevel"/>
    <w:tmpl w:val="142AF412"/>
    <w:lvl w:ilvl="0" w:tplc="59F80C4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7"/>
  </w:num>
  <w:num w:numId="5">
    <w:abstractNumId w:val="6"/>
  </w:num>
  <w:num w:numId="6">
    <w:abstractNumId w:val="5"/>
  </w:num>
  <w:num w:numId="7">
    <w:abstractNumId w:val="9"/>
  </w:num>
  <w:num w:numId="8">
    <w:abstractNumId w:val="3"/>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A36"/>
    <w:rsid w:val="00000D1E"/>
    <w:rsid w:val="0000596E"/>
    <w:rsid w:val="0001125C"/>
    <w:rsid w:val="00012937"/>
    <w:rsid w:val="00012DEC"/>
    <w:rsid w:val="00013F02"/>
    <w:rsid w:val="00017C89"/>
    <w:rsid w:val="00020138"/>
    <w:rsid w:val="0002042A"/>
    <w:rsid w:val="00020848"/>
    <w:rsid w:val="00021C8E"/>
    <w:rsid w:val="00022500"/>
    <w:rsid w:val="000225EA"/>
    <w:rsid w:val="000228FD"/>
    <w:rsid w:val="000232CC"/>
    <w:rsid w:val="00023DA5"/>
    <w:rsid w:val="00023FBC"/>
    <w:rsid w:val="00025123"/>
    <w:rsid w:val="000305C3"/>
    <w:rsid w:val="0003088F"/>
    <w:rsid w:val="0003153F"/>
    <w:rsid w:val="000316AF"/>
    <w:rsid w:val="00031D0C"/>
    <w:rsid w:val="00032813"/>
    <w:rsid w:val="00032BE4"/>
    <w:rsid w:val="00033577"/>
    <w:rsid w:val="00035446"/>
    <w:rsid w:val="00035CCD"/>
    <w:rsid w:val="000360C4"/>
    <w:rsid w:val="00037678"/>
    <w:rsid w:val="00040362"/>
    <w:rsid w:val="000403E5"/>
    <w:rsid w:val="00041289"/>
    <w:rsid w:val="00041612"/>
    <w:rsid w:val="0004261D"/>
    <w:rsid w:val="000428A9"/>
    <w:rsid w:val="0004375A"/>
    <w:rsid w:val="00043F04"/>
    <w:rsid w:val="00044691"/>
    <w:rsid w:val="000448C6"/>
    <w:rsid w:val="0004760B"/>
    <w:rsid w:val="00050260"/>
    <w:rsid w:val="00050853"/>
    <w:rsid w:val="00050867"/>
    <w:rsid w:val="000510DA"/>
    <w:rsid w:val="000514C7"/>
    <w:rsid w:val="00057434"/>
    <w:rsid w:val="00062DA9"/>
    <w:rsid w:val="0006387C"/>
    <w:rsid w:val="000641BE"/>
    <w:rsid w:val="00064A1C"/>
    <w:rsid w:val="00065965"/>
    <w:rsid w:val="00072693"/>
    <w:rsid w:val="00072D78"/>
    <w:rsid w:val="00074223"/>
    <w:rsid w:val="00074887"/>
    <w:rsid w:val="00075E4F"/>
    <w:rsid w:val="00076DE7"/>
    <w:rsid w:val="0008407C"/>
    <w:rsid w:val="00084827"/>
    <w:rsid w:val="00084B96"/>
    <w:rsid w:val="000854CB"/>
    <w:rsid w:val="000923C9"/>
    <w:rsid w:val="000934C6"/>
    <w:rsid w:val="00093642"/>
    <w:rsid w:val="00096F96"/>
    <w:rsid w:val="00097EB6"/>
    <w:rsid w:val="000A0DF1"/>
    <w:rsid w:val="000A4E5D"/>
    <w:rsid w:val="000A51D0"/>
    <w:rsid w:val="000A7257"/>
    <w:rsid w:val="000B09E4"/>
    <w:rsid w:val="000B2670"/>
    <w:rsid w:val="000B31D5"/>
    <w:rsid w:val="000B344E"/>
    <w:rsid w:val="000B3B45"/>
    <w:rsid w:val="000B57BA"/>
    <w:rsid w:val="000B63AC"/>
    <w:rsid w:val="000B69D6"/>
    <w:rsid w:val="000B7AFC"/>
    <w:rsid w:val="000C0DA1"/>
    <w:rsid w:val="000C2129"/>
    <w:rsid w:val="000C2C38"/>
    <w:rsid w:val="000C2EBF"/>
    <w:rsid w:val="000D030E"/>
    <w:rsid w:val="000D1A7E"/>
    <w:rsid w:val="000D35DD"/>
    <w:rsid w:val="000D36E2"/>
    <w:rsid w:val="000D3D22"/>
    <w:rsid w:val="000D6A31"/>
    <w:rsid w:val="000D7058"/>
    <w:rsid w:val="000D79D0"/>
    <w:rsid w:val="000E1B6B"/>
    <w:rsid w:val="000E26EB"/>
    <w:rsid w:val="000E28E0"/>
    <w:rsid w:val="000E5906"/>
    <w:rsid w:val="000E7806"/>
    <w:rsid w:val="000E7C7B"/>
    <w:rsid w:val="000F2A5F"/>
    <w:rsid w:val="000F4B80"/>
    <w:rsid w:val="0010039B"/>
    <w:rsid w:val="001004D1"/>
    <w:rsid w:val="001020EA"/>
    <w:rsid w:val="00102761"/>
    <w:rsid w:val="00104A8E"/>
    <w:rsid w:val="00104AED"/>
    <w:rsid w:val="00104C77"/>
    <w:rsid w:val="00104DE3"/>
    <w:rsid w:val="00105B42"/>
    <w:rsid w:val="0010638C"/>
    <w:rsid w:val="001118F7"/>
    <w:rsid w:val="00112E28"/>
    <w:rsid w:val="001158AE"/>
    <w:rsid w:val="001165B2"/>
    <w:rsid w:val="00117FA3"/>
    <w:rsid w:val="001204E7"/>
    <w:rsid w:val="001209FE"/>
    <w:rsid w:val="00120E65"/>
    <w:rsid w:val="00120E72"/>
    <w:rsid w:val="001223D4"/>
    <w:rsid w:val="0012290C"/>
    <w:rsid w:val="00122C64"/>
    <w:rsid w:val="001232BB"/>
    <w:rsid w:val="00124878"/>
    <w:rsid w:val="0012595A"/>
    <w:rsid w:val="00125D00"/>
    <w:rsid w:val="00132796"/>
    <w:rsid w:val="0013295B"/>
    <w:rsid w:val="00133335"/>
    <w:rsid w:val="001343AE"/>
    <w:rsid w:val="001344C1"/>
    <w:rsid w:val="00135C0A"/>
    <w:rsid w:val="001363C4"/>
    <w:rsid w:val="0014036C"/>
    <w:rsid w:val="00141D78"/>
    <w:rsid w:val="00142A61"/>
    <w:rsid w:val="0014329D"/>
    <w:rsid w:val="00144768"/>
    <w:rsid w:val="001449BD"/>
    <w:rsid w:val="0014544F"/>
    <w:rsid w:val="00145DBE"/>
    <w:rsid w:val="00146DE6"/>
    <w:rsid w:val="0014723F"/>
    <w:rsid w:val="00147FE2"/>
    <w:rsid w:val="00150823"/>
    <w:rsid w:val="001510CC"/>
    <w:rsid w:val="00151FCF"/>
    <w:rsid w:val="00153DDD"/>
    <w:rsid w:val="00154455"/>
    <w:rsid w:val="00155F86"/>
    <w:rsid w:val="00156214"/>
    <w:rsid w:val="00157D1F"/>
    <w:rsid w:val="00160665"/>
    <w:rsid w:val="0016120A"/>
    <w:rsid w:val="0016247A"/>
    <w:rsid w:val="00163EBD"/>
    <w:rsid w:val="0016476D"/>
    <w:rsid w:val="001658FD"/>
    <w:rsid w:val="00166D68"/>
    <w:rsid w:val="00167B5D"/>
    <w:rsid w:val="001715D0"/>
    <w:rsid w:val="00171D8B"/>
    <w:rsid w:val="001732CC"/>
    <w:rsid w:val="0017347C"/>
    <w:rsid w:val="001772D5"/>
    <w:rsid w:val="00177BAC"/>
    <w:rsid w:val="00180651"/>
    <w:rsid w:val="00180E7F"/>
    <w:rsid w:val="00181831"/>
    <w:rsid w:val="001827E1"/>
    <w:rsid w:val="0018299C"/>
    <w:rsid w:val="00182E0F"/>
    <w:rsid w:val="00184192"/>
    <w:rsid w:val="001845B7"/>
    <w:rsid w:val="00186E44"/>
    <w:rsid w:val="001873D8"/>
    <w:rsid w:val="00192050"/>
    <w:rsid w:val="001938A3"/>
    <w:rsid w:val="00193DE8"/>
    <w:rsid w:val="00193F29"/>
    <w:rsid w:val="001942F0"/>
    <w:rsid w:val="001946B6"/>
    <w:rsid w:val="00194B88"/>
    <w:rsid w:val="00196DF7"/>
    <w:rsid w:val="001977D5"/>
    <w:rsid w:val="00197F12"/>
    <w:rsid w:val="00197F33"/>
    <w:rsid w:val="001A3107"/>
    <w:rsid w:val="001A311B"/>
    <w:rsid w:val="001A6123"/>
    <w:rsid w:val="001A6F1E"/>
    <w:rsid w:val="001B00F3"/>
    <w:rsid w:val="001B6F7A"/>
    <w:rsid w:val="001C1536"/>
    <w:rsid w:val="001C447E"/>
    <w:rsid w:val="001C4AC7"/>
    <w:rsid w:val="001C5BF1"/>
    <w:rsid w:val="001C68B4"/>
    <w:rsid w:val="001D1295"/>
    <w:rsid w:val="001D2BA1"/>
    <w:rsid w:val="001D2FEB"/>
    <w:rsid w:val="001D3230"/>
    <w:rsid w:val="001D4383"/>
    <w:rsid w:val="001D4ACD"/>
    <w:rsid w:val="001D5C08"/>
    <w:rsid w:val="001D63E2"/>
    <w:rsid w:val="001E0326"/>
    <w:rsid w:val="001E25E0"/>
    <w:rsid w:val="001E5DEF"/>
    <w:rsid w:val="001E6372"/>
    <w:rsid w:val="001E6486"/>
    <w:rsid w:val="001E78AB"/>
    <w:rsid w:val="001E7BAF"/>
    <w:rsid w:val="001F02FB"/>
    <w:rsid w:val="001F1DD1"/>
    <w:rsid w:val="001F2BD8"/>
    <w:rsid w:val="001F6739"/>
    <w:rsid w:val="001F70CD"/>
    <w:rsid w:val="0020178C"/>
    <w:rsid w:val="002018E9"/>
    <w:rsid w:val="0020190E"/>
    <w:rsid w:val="00206EB2"/>
    <w:rsid w:val="002075A7"/>
    <w:rsid w:val="00207D15"/>
    <w:rsid w:val="002101BB"/>
    <w:rsid w:val="0021204E"/>
    <w:rsid w:val="002132CE"/>
    <w:rsid w:val="00213D1D"/>
    <w:rsid w:val="00215DC0"/>
    <w:rsid w:val="0021636B"/>
    <w:rsid w:val="00216443"/>
    <w:rsid w:val="002208FB"/>
    <w:rsid w:val="00223702"/>
    <w:rsid w:val="002240E7"/>
    <w:rsid w:val="002245A0"/>
    <w:rsid w:val="00225A04"/>
    <w:rsid w:val="0022639C"/>
    <w:rsid w:val="002273CE"/>
    <w:rsid w:val="002303B8"/>
    <w:rsid w:val="00230CE6"/>
    <w:rsid w:val="00231111"/>
    <w:rsid w:val="00232431"/>
    <w:rsid w:val="00232827"/>
    <w:rsid w:val="002335C8"/>
    <w:rsid w:val="0023396E"/>
    <w:rsid w:val="00233A71"/>
    <w:rsid w:val="00233B75"/>
    <w:rsid w:val="00235376"/>
    <w:rsid w:val="00236DAE"/>
    <w:rsid w:val="0023762A"/>
    <w:rsid w:val="00237991"/>
    <w:rsid w:val="00237C9E"/>
    <w:rsid w:val="00241F9E"/>
    <w:rsid w:val="00243C7F"/>
    <w:rsid w:val="00245F3E"/>
    <w:rsid w:val="00246C54"/>
    <w:rsid w:val="00247387"/>
    <w:rsid w:val="00250337"/>
    <w:rsid w:val="00253CA9"/>
    <w:rsid w:val="00260052"/>
    <w:rsid w:val="00261625"/>
    <w:rsid w:val="00266C0B"/>
    <w:rsid w:val="00270D89"/>
    <w:rsid w:val="00276325"/>
    <w:rsid w:val="002778FC"/>
    <w:rsid w:val="00277F7A"/>
    <w:rsid w:val="00277F8A"/>
    <w:rsid w:val="0028118A"/>
    <w:rsid w:val="00281B30"/>
    <w:rsid w:val="00281D53"/>
    <w:rsid w:val="002828DC"/>
    <w:rsid w:val="00282A94"/>
    <w:rsid w:val="00284CF8"/>
    <w:rsid w:val="00285061"/>
    <w:rsid w:val="00295D5F"/>
    <w:rsid w:val="002A02BC"/>
    <w:rsid w:val="002A0801"/>
    <w:rsid w:val="002A4547"/>
    <w:rsid w:val="002A4927"/>
    <w:rsid w:val="002A5726"/>
    <w:rsid w:val="002A6B92"/>
    <w:rsid w:val="002B1392"/>
    <w:rsid w:val="002B14F7"/>
    <w:rsid w:val="002B2A8E"/>
    <w:rsid w:val="002B7A5A"/>
    <w:rsid w:val="002B7EDE"/>
    <w:rsid w:val="002C1DDD"/>
    <w:rsid w:val="002C23CF"/>
    <w:rsid w:val="002C27D0"/>
    <w:rsid w:val="002C2DAB"/>
    <w:rsid w:val="002C2F76"/>
    <w:rsid w:val="002C31D5"/>
    <w:rsid w:val="002C67F2"/>
    <w:rsid w:val="002C69B6"/>
    <w:rsid w:val="002C6EE9"/>
    <w:rsid w:val="002D0ADC"/>
    <w:rsid w:val="002D1483"/>
    <w:rsid w:val="002D17C0"/>
    <w:rsid w:val="002D1951"/>
    <w:rsid w:val="002D1BEF"/>
    <w:rsid w:val="002D2028"/>
    <w:rsid w:val="002D6821"/>
    <w:rsid w:val="002D7E13"/>
    <w:rsid w:val="002E03E8"/>
    <w:rsid w:val="002E04F3"/>
    <w:rsid w:val="002E0BEC"/>
    <w:rsid w:val="002E44C9"/>
    <w:rsid w:val="002E4A01"/>
    <w:rsid w:val="002E6B4C"/>
    <w:rsid w:val="002F0D79"/>
    <w:rsid w:val="002F0EBB"/>
    <w:rsid w:val="002F0FC2"/>
    <w:rsid w:val="002F29E3"/>
    <w:rsid w:val="002F465F"/>
    <w:rsid w:val="002F532F"/>
    <w:rsid w:val="002F6F77"/>
    <w:rsid w:val="002F7E59"/>
    <w:rsid w:val="00300250"/>
    <w:rsid w:val="003036F0"/>
    <w:rsid w:val="00303945"/>
    <w:rsid w:val="0030399A"/>
    <w:rsid w:val="003059CE"/>
    <w:rsid w:val="00307312"/>
    <w:rsid w:val="00307E4B"/>
    <w:rsid w:val="003106F0"/>
    <w:rsid w:val="00310899"/>
    <w:rsid w:val="00310DBF"/>
    <w:rsid w:val="003113FB"/>
    <w:rsid w:val="003151C5"/>
    <w:rsid w:val="003159D1"/>
    <w:rsid w:val="00321C62"/>
    <w:rsid w:val="0032235F"/>
    <w:rsid w:val="00322FE7"/>
    <w:rsid w:val="0032361B"/>
    <w:rsid w:val="00324B1D"/>
    <w:rsid w:val="0032512A"/>
    <w:rsid w:val="00326603"/>
    <w:rsid w:val="00331F06"/>
    <w:rsid w:val="00333E2C"/>
    <w:rsid w:val="00334E67"/>
    <w:rsid w:val="00337A26"/>
    <w:rsid w:val="00337EAB"/>
    <w:rsid w:val="00342CC9"/>
    <w:rsid w:val="00342E61"/>
    <w:rsid w:val="00343685"/>
    <w:rsid w:val="00344748"/>
    <w:rsid w:val="00345766"/>
    <w:rsid w:val="003466FE"/>
    <w:rsid w:val="00352E93"/>
    <w:rsid w:val="003533BE"/>
    <w:rsid w:val="0035418B"/>
    <w:rsid w:val="00356E3F"/>
    <w:rsid w:val="0036094B"/>
    <w:rsid w:val="00360A6C"/>
    <w:rsid w:val="00363BAB"/>
    <w:rsid w:val="00363C5C"/>
    <w:rsid w:val="003644FB"/>
    <w:rsid w:val="00365BE6"/>
    <w:rsid w:val="00365CE0"/>
    <w:rsid w:val="00367836"/>
    <w:rsid w:val="003708B7"/>
    <w:rsid w:val="00371147"/>
    <w:rsid w:val="0037208E"/>
    <w:rsid w:val="00372221"/>
    <w:rsid w:val="0037240F"/>
    <w:rsid w:val="0037530B"/>
    <w:rsid w:val="00376070"/>
    <w:rsid w:val="0037621E"/>
    <w:rsid w:val="0037623D"/>
    <w:rsid w:val="0038075E"/>
    <w:rsid w:val="0038317D"/>
    <w:rsid w:val="00385872"/>
    <w:rsid w:val="003913BB"/>
    <w:rsid w:val="00391A14"/>
    <w:rsid w:val="00391E38"/>
    <w:rsid w:val="00392704"/>
    <w:rsid w:val="00393C4A"/>
    <w:rsid w:val="003964AC"/>
    <w:rsid w:val="00396CE0"/>
    <w:rsid w:val="003A0842"/>
    <w:rsid w:val="003A0B98"/>
    <w:rsid w:val="003A1D81"/>
    <w:rsid w:val="003A2445"/>
    <w:rsid w:val="003A437E"/>
    <w:rsid w:val="003A4F76"/>
    <w:rsid w:val="003A670D"/>
    <w:rsid w:val="003A70EF"/>
    <w:rsid w:val="003A7E89"/>
    <w:rsid w:val="003B05A9"/>
    <w:rsid w:val="003B0AF1"/>
    <w:rsid w:val="003B1779"/>
    <w:rsid w:val="003B29BB"/>
    <w:rsid w:val="003B77CD"/>
    <w:rsid w:val="003C06D1"/>
    <w:rsid w:val="003C1256"/>
    <w:rsid w:val="003C1D32"/>
    <w:rsid w:val="003C2F5B"/>
    <w:rsid w:val="003C3844"/>
    <w:rsid w:val="003D1067"/>
    <w:rsid w:val="003D1077"/>
    <w:rsid w:val="003D3209"/>
    <w:rsid w:val="003D3234"/>
    <w:rsid w:val="003D33E3"/>
    <w:rsid w:val="003D481C"/>
    <w:rsid w:val="003D640B"/>
    <w:rsid w:val="003E2CF7"/>
    <w:rsid w:val="003E400F"/>
    <w:rsid w:val="003E43E1"/>
    <w:rsid w:val="003E4B2F"/>
    <w:rsid w:val="003E7A3E"/>
    <w:rsid w:val="003E7C60"/>
    <w:rsid w:val="003F213E"/>
    <w:rsid w:val="003F348E"/>
    <w:rsid w:val="003F3504"/>
    <w:rsid w:val="003F3DA5"/>
    <w:rsid w:val="003F7F1C"/>
    <w:rsid w:val="004010EA"/>
    <w:rsid w:val="00404463"/>
    <w:rsid w:val="00407466"/>
    <w:rsid w:val="0041170A"/>
    <w:rsid w:val="004126B1"/>
    <w:rsid w:val="00412C32"/>
    <w:rsid w:val="00413410"/>
    <w:rsid w:val="00415AFF"/>
    <w:rsid w:val="004176BA"/>
    <w:rsid w:val="00421A99"/>
    <w:rsid w:val="00424754"/>
    <w:rsid w:val="0042504E"/>
    <w:rsid w:val="0042669E"/>
    <w:rsid w:val="0042673F"/>
    <w:rsid w:val="00426D9A"/>
    <w:rsid w:val="004274FB"/>
    <w:rsid w:val="0042765A"/>
    <w:rsid w:val="00427FCC"/>
    <w:rsid w:val="00430B7A"/>
    <w:rsid w:val="004315C5"/>
    <w:rsid w:val="00433562"/>
    <w:rsid w:val="0043360D"/>
    <w:rsid w:val="00434793"/>
    <w:rsid w:val="0043618D"/>
    <w:rsid w:val="0043763C"/>
    <w:rsid w:val="00442B22"/>
    <w:rsid w:val="00442C9F"/>
    <w:rsid w:val="004450ED"/>
    <w:rsid w:val="00450353"/>
    <w:rsid w:val="00452F64"/>
    <w:rsid w:val="00456105"/>
    <w:rsid w:val="004569CB"/>
    <w:rsid w:val="0045743F"/>
    <w:rsid w:val="0046212E"/>
    <w:rsid w:val="00462C11"/>
    <w:rsid w:val="00462EDD"/>
    <w:rsid w:val="00464016"/>
    <w:rsid w:val="00465E76"/>
    <w:rsid w:val="00467022"/>
    <w:rsid w:val="004701BB"/>
    <w:rsid w:val="00470C8C"/>
    <w:rsid w:val="00471132"/>
    <w:rsid w:val="00471980"/>
    <w:rsid w:val="00472389"/>
    <w:rsid w:val="004737C2"/>
    <w:rsid w:val="004741B3"/>
    <w:rsid w:val="00474EFB"/>
    <w:rsid w:val="00475BCE"/>
    <w:rsid w:val="004767AC"/>
    <w:rsid w:val="004767C8"/>
    <w:rsid w:val="00480EDB"/>
    <w:rsid w:val="00481A92"/>
    <w:rsid w:val="00481DBB"/>
    <w:rsid w:val="00483635"/>
    <w:rsid w:val="00483B90"/>
    <w:rsid w:val="00483DD8"/>
    <w:rsid w:val="00485BA0"/>
    <w:rsid w:val="00493B6A"/>
    <w:rsid w:val="004946BA"/>
    <w:rsid w:val="00494942"/>
    <w:rsid w:val="00495B5E"/>
    <w:rsid w:val="00495C15"/>
    <w:rsid w:val="004961D7"/>
    <w:rsid w:val="00497604"/>
    <w:rsid w:val="004A0829"/>
    <w:rsid w:val="004A1935"/>
    <w:rsid w:val="004A1CFD"/>
    <w:rsid w:val="004A2DC4"/>
    <w:rsid w:val="004A5B65"/>
    <w:rsid w:val="004A6DB0"/>
    <w:rsid w:val="004B12E4"/>
    <w:rsid w:val="004B13B6"/>
    <w:rsid w:val="004B2857"/>
    <w:rsid w:val="004B5089"/>
    <w:rsid w:val="004B511F"/>
    <w:rsid w:val="004B650C"/>
    <w:rsid w:val="004B70A7"/>
    <w:rsid w:val="004C2D19"/>
    <w:rsid w:val="004C5542"/>
    <w:rsid w:val="004C5B3D"/>
    <w:rsid w:val="004C71E0"/>
    <w:rsid w:val="004D1845"/>
    <w:rsid w:val="004D35BB"/>
    <w:rsid w:val="004D3E65"/>
    <w:rsid w:val="004D59F1"/>
    <w:rsid w:val="004D6A91"/>
    <w:rsid w:val="004E156C"/>
    <w:rsid w:val="004E1C81"/>
    <w:rsid w:val="004E2904"/>
    <w:rsid w:val="004E4967"/>
    <w:rsid w:val="004E53B1"/>
    <w:rsid w:val="004E5810"/>
    <w:rsid w:val="004E5B91"/>
    <w:rsid w:val="004E63D8"/>
    <w:rsid w:val="004E65AB"/>
    <w:rsid w:val="004E6AD2"/>
    <w:rsid w:val="004E7200"/>
    <w:rsid w:val="004E791F"/>
    <w:rsid w:val="004E7C7A"/>
    <w:rsid w:val="004F01F0"/>
    <w:rsid w:val="004F3220"/>
    <w:rsid w:val="004F4589"/>
    <w:rsid w:val="004F4746"/>
    <w:rsid w:val="004F5FC9"/>
    <w:rsid w:val="004F752A"/>
    <w:rsid w:val="004F76D7"/>
    <w:rsid w:val="00501DF1"/>
    <w:rsid w:val="0050296E"/>
    <w:rsid w:val="00502D56"/>
    <w:rsid w:val="0050300E"/>
    <w:rsid w:val="005042B9"/>
    <w:rsid w:val="0050597A"/>
    <w:rsid w:val="00505CDE"/>
    <w:rsid w:val="00505F96"/>
    <w:rsid w:val="005109DD"/>
    <w:rsid w:val="00512BA3"/>
    <w:rsid w:val="00512D02"/>
    <w:rsid w:val="00512F38"/>
    <w:rsid w:val="005140FB"/>
    <w:rsid w:val="00515CD7"/>
    <w:rsid w:val="00516D31"/>
    <w:rsid w:val="0051769C"/>
    <w:rsid w:val="00517DA9"/>
    <w:rsid w:val="00517FB4"/>
    <w:rsid w:val="00521B22"/>
    <w:rsid w:val="00521F20"/>
    <w:rsid w:val="005238BD"/>
    <w:rsid w:val="005249E9"/>
    <w:rsid w:val="00526F98"/>
    <w:rsid w:val="00527D1E"/>
    <w:rsid w:val="00531723"/>
    <w:rsid w:val="00531F5B"/>
    <w:rsid w:val="00537BB3"/>
    <w:rsid w:val="00537E13"/>
    <w:rsid w:val="00540A95"/>
    <w:rsid w:val="00542312"/>
    <w:rsid w:val="005453D5"/>
    <w:rsid w:val="0054565D"/>
    <w:rsid w:val="0054587B"/>
    <w:rsid w:val="00545AE7"/>
    <w:rsid w:val="00545C0C"/>
    <w:rsid w:val="00546768"/>
    <w:rsid w:val="00546FF2"/>
    <w:rsid w:val="00550F1D"/>
    <w:rsid w:val="00552253"/>
    <w:rsid w:val="005547E7"/>
    <w:rsid w:val="0055529B"/>
    <w:rsid w:val="005566A1"/>
    <w:rsid w:val="00556FEE"/>
    <w:rsid w:val="00557D0A"/>
    <w:rsid w:val="00561D23"/>
    <w:rsid w:val="00561E80"/>
    <w:rsid w:val="0056239F"/>
    <w:rsid w:val="0056260E"/>
    <w:rsid w:val="0056352F"/>
    <w:rsid w:val="00563E5B"/>
    <w:rsid w:val="005653FA"/>
    <w:rsid w:val="00567549"/>
    <w:rsid w:val="00567DD5"/>
    <w:rsid w:val="00570B90"/>
    <w:rsid w:val="00570D91"/>
    <w:rsid w:val="00571068"/>
    <w:rsid w:val="00572922"/>
    <w:rsid w:val="00573479"/>
    <w:rsid w:val="00573AFD"/>
    <w:rsid w:val="00576F25"/>
    <w:rsid w:val="00576FBB"/>
    <w:rsid w:val="005770ED"/>
    <w:rsid w:val="00577789"/>
    <w:rsid w:val="00584806"/>
    <w:rsid w:val="0058530A"/>
    <w:rsid w:val="00586A1F"/>
    <w:rsid w:val="00587922"/>
    <w:rsid w:val="00587F25"/>
    <w:rsid w:val="005913B1"/>
    <w:rsid w:val="0059180D"/>
    <w:rsid w:val="005932B4"/>
    <w:rsid w:val="00594CBB"/>
    <w:rsid w:val="00595534"/>
    <w:rsid w:val="00595D65"/>
    <w:rsid w:val="005975B6"/>
    <w:rsid w:val="0059771F"/>
    <w:rsid w:val="005979AD"/>
    <w:rsid w:val="005A064C"/>
    <w:rsid w:val="005A0E17"/>
    <w:rsid w:val="005A13A5"/>
    <w:rsid w:val="005A3E35"/>
    <w:rsid w:val="005A4915"/>
    <w:rsid w:val="005A6319"/>
    <w:rsid w:val="005A783F"/>
    <w:rsid w:val="005B3D35"/>
    <w:rsid w:val="005B4C54"/>
    <w:rsid w:val="005B6167"/>
    <w:rsid w:val="005B6F5F"/>
    <w:rsid w:val="005B76FF"/>
    <w:rsid w:val="005C0FDF"/>
    <w:rsid w:val="005C18C6"/>
    <w:rsid w:val="005C2A3F"/>
    <w:rsid w:val="005C2D98"/>
    <w:rsid w:val="005C50A7"/>
    <w:rsid w:val="005C5597"/>
    <w:rsid w:val="005C7794"/>
    <w:rsid w:val="005D1504"/>
    <w:rsid w:val="005D2680"/>
    <w:rsid w:val="005D38CA"/>
    <w:rsid w:val="005D3B29"/>
    <w:rsid w:val="005D431D"/>
    <w:rsid w:val="005D52D3"/>
    <w:rsid w:val="005D5FCA"/>
    <w:rsid w:val="005D6019"/>
    <w:rsid w:val="005D621C"/>
    <w:rsid w:val="005D65FF"/>
    <w:rsid w:val="005D6B31"/>
    <w:rsid w:val="005D7671"/>
    <w:rsid w:val="005E0497"/>
    <w:rsid w:val="005E1244"/>
    <w:rsid w:val="005E1602"/>
    <w:rsid w:val="005E1C81"/>
    <w:rsid w:val="005E25D7"/>
    <w:rsid w:val="005E3BC0"/>
    <w:rsid w:val="005E42F4"/>
    <w:rsid w:val="005E4367"/>
    <w:rsid w:val="005E6BDB"/>
    <w:rsid w:val="005F1809"/>
    <w:rsid w:val="005F44B1"/>
    <w:rsid w:val="005F5486"/>
    <w:rsid w:val="005F5B4C"/>
    <w:rsid w:val="006015C9"/>
    <w:rsid w:val="006040BE"/>
    <w:rsid w:val="006074F7"/>
    <w:rsid w:val="00610322"/>
    <w:rsid w:val="00610999"/>
    <w:rsid w:val="00611196"/>
    <w:rsid w:val="00612AF8"/>
    <w:rsid w:val="006154C4"/>
    <w:rsid w:val="0061556B"/>
    <w:rsid w:val="006163B6"/>
    <w:rsid w:val="00621053"/>
    <w:rsid w:val="0062169F"/>
    <w:rsid w:val="00621D71"/>
    <w:rsid w:val="00622EE0"/>
    <w:rsid w:val="006236E5"/>
    <w:rsid w:val="00623EF9"/>
    <w:rsid w:val="006246B0"/>
    <w:rsid w:val="00625E12"/>
    <w:rsid w:val="00634E25"/>
    <w:rsid w:val="0063727A"/>
    <w:rsid w:val="00640232"/>
    <w:rsid w:val="00640C2C"/>
    <w:rsid w:val="00643465"/>
    <w:rsid w:val="00643969"/>
    <w:rsid w:val="00644154"/>
    <w:rsid w:val="006444F4"/>
    <w:rsid w:val="006445A8"/>
    <w:rsid w:val="00644E97"/>
    <w:rsid w:val="00646967"/>
    <w:rsid w:val="006511D4"/>
    <w:rsid w:val="0065248F"/>
    <w:rsid w:val="00656D31"/>
    <w:rsid w:val="00657E07"/>
    <w:rsid w:val="00660EDA"/>
    <w:rsid w:val="0066198E"/>
    <w:rsid w:val="006626B3"/>
    <w:rsid w:val="00665C1A"/>
    <w:rsid w:val="00666F50"/>
    <w:rsid w:val="006679CE"/>
    <w:rsid w:val="00670159"/>
    <w:rsid w:val="006704AB"/>
    <w:rsid w:val="0067182C"/>
    <w:rsid w:val="00671FEB"/>
    <w:rsid w:val="00675EEB"/>
    <w:rsid w:val="0067774D"/>
    <w:rsid w:val="00684E69"/>
    <w:rsid w:val="00685652"/>
    <w:rsid w:val="00691D2A"/>
    <w:rsid w:val="006930FA"/>
    <w:rsid w:val="00693ECD"/>
    <w:rsid w:val="00693F0C"/>
    <w:rsid w:val="006A4F08"/>
    <w:rsid w:val="006A643F"/>
    <w:rsid w:val="006B2558"/>
    <w:rsid w:val="006B25A4"/>
    <w:rsid w:val="006B303A"/>
    <w:rsid w:val="006B796C"/>
    <w:rsid w:val="006C0D4A"/>
    <w:rsid w:val="006C4B95"/>
    <w:rsid w:val="006C7655"/>
    <w:rsid w:val="006C7A22"/>
    <w:rsid w:val="006C7EC7"/>
    <w:rsid w:val="006C7FB2"/>
    <w:rsid w:val="006D110F"/>
    <w:rsid w:val="006D1A82"/>
    <w:rsid w:val="006D3525"/>
    <w:rsid w:val="006D5DFD"/>
    <w:rsid w:val="006D798B"/>
    <w:rsid w:val="006D7C23"/>
    <w:rsid w:val="006E4D3F"/>
    <w:rsid w:val="006E74B9"/>
    <w:rsid w:val="006E7DF0"/>
    <w:rsid w:val="006F0AB2"/>
    <w:rsid w:val="006F31D6"/>
    <w:rsid w:val="006F32A8"/>
    <w:rsid w:val="006F4695"/>
    <w:rsid w:val="006F627C"/>
    <w:rsid w:val="006F6573"/>
    <w:rsid w:val="006F79B7"/>
    <w:rsid w:val="0070693D"/>
    <w:rsid w:val="00710B6D"/>
    <w:rsid w:val="00710D7A"/>
    <w:rsid w:val="00712274"/>
    <w:rsid w:val="00720177"/>
    <w:rsid w:val="00723BFD"/>
    <w:rsid w:val="00725BDE"/>
    <w:rsid w:val="00730306"/>
    <w:rsid w:val="007305C3"/>
    <w:rsid w:val="00731C70"/>
    <w:rsid w:val="007327D1"/>
    <w:rsid w:val="007329DF"/>
    <w:rsid w:val="00733E75"/>
    <w:rsid w:val="00736A81"/>
    <w:rsid w:val="00737CE9"/>
    <w:rsid w:val="00741D64"/>
    <w:rsid w:val="007425FD"/>
    <w:rsid w:val="00743D63"/>
    <w:rsid w:val="00743F92"/>
    <w:rsid w:val="0074437E"/>
    <w:rsid w:val="00744409"/>
    <w:rsid w:val="00745BFD"/>
    <w:rsid w:val="00746677"/>
    <w:rsid w:val="00747C8E"/>
    <w:rsid w:val="007514B0"/>
    <w:rsid w:val="00751999"/>
    <w:rsid w:val="00755C53"/>
    <w:rsid w:val="00755F4D"/>
    <w:rsid w:val="007560F1"/>
    <w:rsid w:val="007567CC"/>
    <w:rsid w:val="00756B97"/>
    <w:rsid w:val="007570C5"/>
    <w:rsid w:val="007572C7"/>
    <w:rsid w:val="00760689"/>
    <w:rsid w:val="007628E2"/>
    <w:rsid w:val="007647AE"/>
    <w:rsid w:val="00766734"/>
    <w:rsid w:val="00767C9B"/>
    <w:rsid w:val="00767D7D"/>
    <w:rsid w:val="0077067C"/>
    <w:rsid w:val="00771648"/>
    <w:rsid w:val="00773693"/>
    <w:rsid w:val="007758D5"/>
    <w:rsid w:val="00775B34"/>
    <w:rsid w:val="00780B25"/>
    <w:rsid w:val="00781B86"/>
    <w:rsid w:val="00783542"/>
    <w:rsid w:val="00783B6D"/>
    <w:rsid w:val="0078444B"/>
    <w:rsid w:val="00784547"/>
    <w:rsid w:val="00784713"/>
    <w:rsid w:val="00785309"/>
    <w:rsid w:val="00787697"/>
    <w:rsid w:val="00791165"/>
    <w:rsid w:val="00794D8D"/>
    <w:rsid w:val="007A134B"/>
    <w:rsid w:val="007A1EF2"/>
    <w:rsid w:val="007A2BFA"/>
    <w:rsid w:val="007A2E2E"/>
    <w:rsid w:val="007A5FD6"/>
    <w:rsid w:val="007A7339"/>
    <w:rsid w:val="007B07FC"/>
    <w:rsid w:val="007B0C15"/>
    <w:rsid w:val="007B1E07"/>
    <w:rsid w:val="007B2EF9"/>
    <w:rsid w:val="007B36E1"/>
    <w:rsid w:val="007B7884"/>
    <w:rsid w:val="007C245F"/>
    <w:rsid w:val="007C3B04"/>
    <w:rsid w:val="007C465B"/>
    <w:rsid w:val="007C4A36"/>
    <w:rsid w:val="007C72B9"/>
    <w:rsid w:val="007C745E"/>
    <w:rsid w:val="007C7E23"/>
    <w:rsid w:val="007D1F91"/>
    <w:rsid w:val="007D35AC"/>
    <w:rsid w:val="007D3C4E"/>
    <w:rsid w:val="007D45C6"/>
    <w:rsid w:val="007D720F"/>
    <w:rsid w:val="007D798D"/>
    <w:rsid w:val="007E0731"/>
    <w:rsid w:val="007E0F77"/>
    <w:rsid w:val="007E21A3"/>
    <w:rsid w:val="007E2E7F"/>
    <w:rsid w:val="007E5114"/>
    <w:rsid w:val="007E54F5"/>
    <w:rsid w:val="007E6231"/>
    <w:rsid w:val="007F0E95"/>
    <w:rsid w:val="007F2296"/>
    <w:rsid w:val="007F2773"/>
    <w:rsid w:val="007F5134"/>
    <w:rsid w:val="007F5283"/>
    <w:rsid w:val="007F5A46"/>
    <w:rsid w:val="007F759D"/>
    <w:rsid w:val="007F7612"/>
    <w:rsid w:val="007F7CDC"/>
    <w:rsid w:val="008005B1"/>
    <w:rsid w:val="00801F16"/>
    <w:rsid w:val="00803B4F"/>
    <w:rsid w:val="00804DE4"/>
    <w:rsid w:val="00804FC1"/>
    <w:rsid w:val="00805DC3"/>
    <w:rsid w:val="00806BC9"/>
    <w:rsid w:val="008076E0"/>
    <w:rsid w:val="00811DDA"/>
    <w:rsid w:val="00812A58"/>
    <w:rsid w:val="00815B87"/>
    <w:rsid w:val="00815E12"/>
    <w:rsid w:val="0081638D"/>
    <w:rsid w:val="00820239"/>
    <w:rsid w:val="00820ADA"/>
    <w:rsid w:val="00824798"/>
    <w:rsid w:val="0082610A"/>
    <w:rsid w:val="0083076E"/>
    <w:rsid w:val="00830D17"/>
    <w:rsid w:val="00830F21"/>
    <w:rsid w:val="00830F29"/>
    <w:rsid w:val="008317CD"/>
    <w:rsid w:val="00832870"/>
    <w:rsid w:val="00832D00"/>
    <w:rsid w:val="0083414E"/>
    <w:rsid w:val="008368BD"/>
    <w:rsid w:val="008368C2"/>
    <w:rsid w:val="008370E0"/>
    <w:rsid w:val="00840274"/>
    <w:rsid w:val="00841429"/>
    <w:rsid w:val="00841ED0"/>
    <w:rsid w:val="00842C12"/>
    <w:rsid w:val="00843552"/>
    <w:rsid w:val="008453A8"/>
    <w:rsid w:val="008459BB"/>
    <w:rsid w:val="00845B30"/>
    <w:rsid w:val="008460FA"/>
    <w:rsid w:val="00846665"/>
    <w:rsid w:val="008466A1"/>
    <w:rsid w:val="008468FA"/>
    <w:rsid w:val="0085000B"/>
    <w:rsid w:val="00850BE2"/>
    <w:rsid w:val="00851172"/>
    <w:rsid w:val="00851D6D"/>
    <w:rsid w:val="008537FE"/>
    <w:rsid w:val="0085719E"/>
    <w:rsid w:val="0085788E"/>
    <w:rsid w:val="00861550"/>
    <w:rsid w:val="00861F45"/>
    <w:rsid w:val="008626CC"/>
    <w:rsid w:val="008635D7"/>
    <w:rsid w:val="00864208"/>
    <w:rsid w:val="008660E7"/>
    <w:rsid w:val="00867535"/>
    <w:rsid w:val="00867F68"/>
    <w:rsid w:val="00871723"/>
    <w:rsid w:val="008717E6"/>
    <w:rsid w:val="00872205"/>
    <w:rsid w:val="00873457"/>
    <w:rsid w:val="00873ACD"/>
    <w:rsid w:val="008740C8"/>
    <w:rsid w:val="008744C8"/>
    <w:rsid w:val="00876523"/>
    <w:rsid w:val="008830F9"/>
    <w:rsid w:val="00883758"/>
    <w:rsid w:val="00883DA5"/>
    <w:rsid w:val="00884ED8"/>
    <w:rsid w:val="00886B9C"/>
    <w:rsid w:val="00886F4F"/>
    <w:rsid w:val="008877A9"/>
    <w:rsid w:val="00890941"/>
    <w:rsid w:val="00891173"/>
    <w:rsid w:val="00891598"/>
    <w:rsid w:val="008917B2"/>
    <w:rsid w:val="00893444"/>
    <w:rsid w:val="008947E5"/>
    <w:rsid w:val="00894A14"/>
    <w:rsid w:val="00894A91"/>
    <w:rsid w:val="00895993"/>
    <w:rsid w:val="00896527"/>
    <w:rsid w:val="00897FDE"/>
    <w:rsid w:val="008A0783"/>
    <w:rsid w:val="008A14E1"/>
    <w:rsid w:val="008A2583"/>
    <w:rsid w:val="008A2F5B"/>
    <w:rsid w:val="008A49DC"/>
    <w:rsid w:val="008A4B84"/>
    <w:rsid w:val="008A5CFA"/>
    <w:rsid w:val="008A67AE"/>
    <w:rsid w:val="008B0D3D"/>
    <w:rsid w:val="008B32BD"/>
    <w:rsid w:val="008B3398"/>
    <w:rsid w:val="008B40E8"/>
    <w:rsid w:val="008B4981"/>
    <w:rsid w:val="008B4ACE"/>
    <w:rsid w:val="008B51F9"/>
    <w:rsid w:val="008B5C74"/>
    <w:rsid w:val="008B7517"/>
    <w:rsid w:val="008C06A3"/>
    <w:rsid w:val="008C0FA2"/>
    <w:rsid w:val="008C1BE0"/>
    <w:rsid w:val="008C21E1"/>
    <w:rsid w:val="008C2221"/>
    <w:rsid w:val="008C2CEC"/>
    <w:rsid w:val="008C3BEE"/>
    <w:rsid w:val="008C59EB"/>
    <w:rsid w:val="008D01E5"/>
    <w:rsid w:val="008D1ACF"/>
    <w:rsid w:val="008D1C52"/>
    <w:rsid w:val="008D7D29"/>
    <w:rsid w:val="008D7ED8"/>
    <w:rsid w:val="008E019F"/>
    <w:rsid w:val="008E2E73"/>
    <w:rsid w:val="008E2F6C"/>
    <w:rsid w:val="008E3CAE"/>
    <w:rsid w:val="008E46E5"/>
    <w:rsid w:val="008E4ECE"/>
    <w:rsid w:val="008E67F1"/>
    <w:rsid w:val="008F05BE"/>
    <w:rsid w:val="008F34C8"/>
    <w:rsid w:val="008F4519"/>
    <w:rsid w:val="008F6D41"/>
    <w:rsid w:val="008F70D5"/>
    <w:rsid w:val="008F735B"/>
    <w:rsid w:val="008F7989"/>
    <w:rsid w:val="009021D4"/>
    <w:rsid w:val="00902834"/>
    <w:rsid w:val="009028EF"/>
    <w:rsid w:val="00910268"/>
    <w:rsid w:val="009106E0"/>
    <w:rsid w:val="00915756"/>
    <w:rsid w:val="00917807"/>
    <w:rsid w:val="009200C7"/>
    <w:rsid w:val="009236DB"/>
    <w:rsid w:val="0092549C"/>
    <w:rsid w:val="009262A9"/>
    <w:rsid w:val="00926721"/>
    <w:rsid w:val="00927C35"/>
    <w:rsid w:val="00927F24"/>
    <w:rsid w:val="00930795"/>
    <w:rsid w:val="00934301"/>
    <w:rsid w:val="009345EC"/>
    <w:rsid w:val="00934A76"/>
    <w:rsid w:val="00934B66"/>
    <w:rsid w:val="009353D1"/>
    <w:rsid w:val="00937378"/>
    <w:rsid w:val="00937AC9"/>
    <w:rsid w:val="0094000E"/>
    <w:rsid w:val="00943884"/>
    <w:rsid w:val="00945120"/>
    <w:rsid w:val="00950CA0"/>
    <w:rsid w:val="00952ACB"/>
    <w:rsid w:val="00953BDE"/>
    <w:rsid w:val="009548C9"/>
    <w:rsid w:val="00957875"/>
    <w:rsid w:val="00957F2E"/>
    <w:rsid w:val="0096044F"/>
    <w:rsid w:val="00960F6C"/>
    <w:rsid w:val="00962EAC"/>
    <w:rsid w:val="009633F9"/>
    <w:rsid w:val="00964E62"/>
    <w:rsid w:val="00965FA7"/>
    <w:rsid w:val="0096769B"/>
    <w:rsid w:val="009676E6"/>
    <w:rsid w:val="00970C1F"/>
    <w:rsid w:val="00972162"/>
    <w:rsid w:val="009722DB"/>
    <w:rsid w:val="00977143"/>
    <w:rsid w:val="009821A6"/>
    <w:rsid w:val="0098269D"/>
    <w:rsid w:val="00983D3B"/>
    <w:rsid w:val="009853B5"/>
    <w:rsid w:val="009876F9"/>
    <w:rsid w:val="00987CBF"/>
    <w:rsid w:val="0099112C"/>
    <w:rsid w:val="00992DDE"/>
    <w:rsid w:val="009951D7"/>
    <w:rsid w:val="0099563B"/>
    <w:rsid w:val="0099623B"/>
    <w:rsid w:val="009A0D2F"/>
    <w:rsid w:val="009A4E65"/>
    <w:rsid w:val="009A4FE9"/>
    <w:rsid w:val="009A5526"/>
    <w:rsid w:val="009A6B19"/>
    <w:rsid w:val="009A7F3F"/>
    <w:rsid w:val="009B05FD"/>
    <w:rsid w:val="009B19AD"/>
    <w:rsid w:val="009B3525"/>
    <w:rsid w:val="009B7E27"/>
    <w:rsid w:val="009C0782"/>
    <w:rsid w:val="009C1CC0"/>
    <w:rsid w:val="009C22D8"/>
    <w:rsid w:val="009C255D"/>
    <w:rsid w:val="009C4C7E"/>
    <w:rsid w:val="009C4CC8"/>
    <w:rsid w:val="009D1D4C"/>
    <w:rsid w:val="009D1F2C"/>
    <w:rsid w:val="009D2714"/>
    <w:rsid w:val="009D432E"/>
    <w:rsid w:val="009E06C1"/>
    <w:rsid w:val="009E0B56"/>
    <w:rsid w:val="009E0FD0"/>
    <w:rsid w:val="009E2637"/>
    <w:rsid w:val="009E581D"/>
    <w:rsid w:val="009E7B47"/>
    <w:rsid w:val="009F1212"/>
    <w:rsid w:val="009F13BF"/>
    <w:rsid w:val="009F19C0"/>
    <w:rsid w:val="009F4C11"/>
    <w:rsid w:val="009F7F29"/>
    <w:rsid w:val="00A003FA"/>
    <w:rsid w:val="00A02257"/>
    <w:rsid w:val="00A047BC"/>
    <w:rsid w:val="00A05353"/>
    <w:rsid w:val="00A101DD"/>
    <w:rsid w:val="00A10DCC"/>
    <w:rsid w:val="00A119B8"/>
    <w:rsid w:val="00A12C2D"/>
    <w:rsid w:val="00A13B56"/>
    <w:rsid w:val="00A150C9"/>
    <w:rsid w:val="00A15423"/>
    <w:rsid w:val="00A15AFD"/>
    <w:rsid w:val="00A24942"/>
    <w:rsid w:val="00A257F3"/>
    <w:rsid w:val="00A25BBC"/>
    <w:rsid w:val="00A25EC6"/>
    <w:rsid w:val="00A31EEF"/>
    <w:rsid w:val="00A3411F"/>
    <w:rsid w:val="00A34AE3"/>
    <w:rsid w:val="00A35E1A"/>
    <w:rsid w:val="00A36F79"/>
    <w:rsid w:val="00A374F9"/>
    <w:rsid w:val="00A378D8"/>
    <w:rsid w:val="00A404B7"/>
    <w:rsid w:val="00A42A80"/>
    <w:rsid w:val="00A42C38"/>
    <w:rsid w:val="00A42C45"/>
    <w:rsid w:val="00A4467C"/>
    <w:rsid w:val="00A44DC0"/>
    <w:rsid w:val="00A45415"/>
    <w:rsid w:val="00A46179"/>
    <w:rsid w:val="00A466BD"/>
    <w:rsid w:val="00A47540"/>
    <w:rsid w:val="00A53D30"/>
    <w:rsid w:val="00A57361"/>
    <w:rsid w:val="00A57A9F"/>
    <w:rsid w:val="00A606BB"/>
    <w:rsid w:val="00A63E53"/>
    <w:rsid w:val="00A705C0"/>
    <w:rsid w:val="00A7152F"/>
    <w:rsid w:val="00A724E1"/>
    <w:rsid w:val="00A730DA"/>
    <w:rsid w:val="00A80D7A"/>
    <w:rsid w:val="00A81D18"/>
    <w:rsid w:val="00A8269F"/>
    <w:rsid w:val="00A8284E"/>
    <w:rsid w:val="00A82E69"/>
    <w:rsid w:val="00A92369"/>
    <w:rsid w:val="00A93A3E"/>
    <w:rsid w:val="00A95816"/>
    <w:rsid w:val="00AA2E4A"/>
    <w:rsid w:val="00AA3FA5"/>
    <w:rsid w:val="00AA471C"/>
    <w:rsid w:val="00AA4CD0"/>
    <w:rsid w:val="00AB1D70"/>
    <w:rsid w:val="00AB2FF0"/>
    <w:rsid w:val="00AB33CD"/>
    <w:rsid w:val="00AB35B0"/>
    <w:rsid w:val="00AB4B50"/>
    <w:rsid w:val="00AB4E61"/>
    <w:rsid w:val="00AB53FE"/>
    <w:rsid w:val="00AB57F6"/>
    <w:rsid w:val="00AB6309"/>
    <w:rsid w:val="00AB6D92"/>
    <w:rsid w:val="00AB7A1A"/>
    <w:rsid w:val="00AC2038"/>
    <w:rsid w:val="00AC2628"/>
    <w:rsid w:val="00AC369F"/>
    <w:rsid w:val="00AC485D"/>
    <w:rsid w:val="00AC690F"/>
    <w:rsid w:val="00AD0281"/>
    <w:rsid w:val="00AD09DE"/>
    <w:rsid w:val="00AD3865"/>
    <w:rsid w:val="00AD45D8"/>
    <w:rsid w:val="00AD61E2"/>
    <w:rsid w:val="00AD66F7"/>
    <w:rsid w:val="00AD733E"/>
    <w:rsid w:val="00AE0E94"/>
    <w:rsid w:val="00AE1C1F"/>
    <w:rsid w:val="00AE216C"/>
    <w:rsid w:val="00AE2E23"/>
    <w:rsid w:val="00AE6473"/>
    <w:rsid w:val="00AF064D"/>
    <w:rsid w:val="00AF144F"/>
    <w:rsid w:val="00AF1F2D"/>
    <w:rsid w:val="00AF20A9"/>
    <w:rsid w:val="00AF2D95"/>
    <w:rsid w:val="00AF4BEC"/>
    <w:rsid w:val="00AF4E50"/>
    <w:rsid w:val="00AF53C9"/>
    <w:rsid w:val="00AF5C56"/>
    <w:rsid w:val="00AF73A3"/>
    <w:rsid w:val="00B00FA3"/>
    <w:rsid w:val="00B024E3"/>
    <w:rsid w:val="00B024E5"/>
    <w:rsid w:val="00B04BD9"/>
    <w:rsid w:val="00B053D3"/>
    <w:rsid w:val="00B05A2F"/>
    <w:rsid w:val="00B06520"/>
    <w:rsid w:val="00B066F7"/>
    <w:rsid w:val="00B10BD5"/>
    <w:rsid w:val="00B119FF"/>
    <w:rsid w:val="00B12D75"/>
    <w:rsid w:val="00B132FE"/>
    <w:rsid w:val="00B1495C"/>
    <w:rsid w:val="00B14C34"/>
    <w:rsid w:val="00B16993"/>
    <w:rsid w:val="00B17AD5"/>
    <w:rsid w:val="00B20EC0"/>
    <w:rsid w:val="00B217C2"/>
    <w:rsid w:val="00B25924"/>
    <w:rsid w:val="00B26457"/>
    <w:rsid w:val="00B27EE0"/>
    <w:rsid w:val="00B30CD5"/>
    <w:rsid w:val="00B3182A"/>
    <w:rsid w:val="00B347B3"/>
    <w:rsid w:val="00B36743"/>
    <w:rsid w:val="00B36A43"/>
    <w:rsid w:val="00B36F34"/>
    <w:rsid w:val="00B4206C"/>
    <w:rsid w:val="00B42824"/>
    <w:rsid w:val="00B45850"/>
    <w:rsid w:val="00B45FDE"/>
    <w:rsid w:val="00B466F2"/>
    <w:rsid w:val="00B50F57"/>
    <w:rsid w:val="00B52AB4"/>
    <w:rsid w:val="00B52C3D"/>
    <w:rsid w:val="00B52FB8"/>
    <w:rsid w:val="00B53304"/>
    <w:rsid w:val="00B60431"/>
    <w:rsid w:val="00B60AD6"/>
    <w:rsid w:val="00B62A0E"/>
    <w:rsid w:val="00B63D72"/>
    <w:rsid w:val="00B65FCA"/>
    <w:rsid w:val="00B67933"/>
    <w:rsid w:val="00B735FD"/>
    <w:rsid w:val="00B76C7A"/>
    <w:rsid w:val="00B77375"/>
    <w:rsid w:val="00B80454"/>
    <w:rsid w:val="00B82BB6"/>
    <w:rsid w:val="00B91120"/>
    <w:rsid w:val="00B922E1"/>
    <w:rsid w:val="00B931F3"/>
    <w:rsid w:val="00B93422"/>
    <w:rsid w:val="00B94590"/>
    <w:rsid w:val="00B948EF"/>
    <w:rsid w:val="00B96D45"/>
    <w:rsid w:val="00B9795E"/>
    <w:rsid w:val="00BA058A"/>
    <w:rsid w:val="00BA1084"/>
    <w:rsid w:val="00BA20BC"/>
    <w:rsid w:val="00BA2AC9"/>
    <w:rsid w:val="00BA451B"/>
    <w:rsid w:val="00BA5928"/>
    <w:rsid w:val="00BA6F4E"/>
    <w:rsid w:val="00BA7A63"/>
    <w:rsid w:val="00BB0A76"/>
    <w:rsid w:val="00BB0C9E"/>
    <w:rsid w:val="00BB39C6"/>
    <w:rsid w:val="00BB5A5B"/>
    <w:rsid w:val="00BB6093"/>
    <w:rsid w:val="00BC27BD"/>
    <w:rsid w:val="00BC360E"/>
    <w:rsid w:val="00BC4E76"/>
    <w:rsid w:val="00BC557A"/>
    <w:rsid w:val="00BC5B7C"/>
    <w:rsid w:val="00BC7DA3"/>
    <w:rsid w:val="00BD0708"/>
    <w:rsid w:val="00BD09F9"/>
    <w:rsid w:val="00BD12B1"/>
    <w:rsid w:val="00BD1FF1"/>
    <w:rsid w:val="00BD3837"/>
    <w:rsid w:val="00BD4883"/>
    <w:rsid w:val="00BD53E5"/>
    <w:rsid w:val="00BD7F1F"/>
    <w:rsid w:val="00BE0400"/>
    <w:rsid w:val="00BE25F4"/>
    <w:rsid w:val="00BE2650"/>
    <w:rsid w:val="00BE2BD2"/>
    <w:rsid w:val="00BE3CC6"/>
    <w:rsid w:val="00BE481A"/>
    <w:rsid w:val="00BE535D"/>
    <w:rsid w:val="00BE545D"/>
    <w:rsid w:val="00BE7958"/>
    <w:rsid w:val="00BE7AC1"/>
    <w:rsid w:val="00BE7C0E"/>
    <w:rsid w:val="00BF0E65"/>
    <w:rsid w:val="00BF50BB"/>
    <w:rsid w:val="00BF60BF"/>
    <w:rsid w:val="00BF710E"/>
    <w:rsid w:val="00BF7282"/>
    <w:rsid w:val="00BF7DA1"/>
    <w:rsid w:val="00C07B75"/>
    <w:rsid w:val="00C12FEF"/>
    <w:rsid w:val="00C17407"/>
    <w:rsid w:val="00C20BED"/>
    <w:rsid w:val="00C22551"/>
    <w:rsid w:val="00C23CAA"/>
    <w:rsid w:val="00C2437C"/>
    <w:rsid w:val="00C24D83"/>
    <w:rsid w:val="00C26B3F"/>
    <w:rsid w:val="00C27924"/>
    <w:rsid w:val="00C32FFD"/>
    <w:rsid w:val="00C33868"/>
    <w:rsid w:val="00C33CF7"/>
    <w:rsid w:val="00C33FC7"/>
    <w:rsid w:val="00C33FE3"/>
    <w:rsid w:val="00C36228"/>
    <w:rsid w:val="00C41073"/>
    <w:rsid w:val="00C41AA7"/>
    <w:rsid w:val="00C43B13"/>
    <w:rsid w:val="00C43D97"/>
    <w:rsid w:val="00C44A5D"/>
    <w:rsid w:val="00C45EBB"/>
    <w:rsid w:val="00C470A3"/>
    <w:rsid w:val="00C509DD"/>
    <w:rsid w:val="00C51140"/>
    <w:rsid w:val="00C51BA1"/>
    <w:rsid w:val="00C53625"/>
    <w:rsid w:val="00C54148"/>
    <w:rsid w:val="00C56109"/>
    <w:rsid w:val="00C6264E"/>
    <w:rsid w:val="00C6327E"/>
    <w:rsid w:val="00C63466"/>
    <w:rsid w:val="00C64BD5"/>
    <w:rsid w:val="00C64DDD"/>
    <w:rsid w:val="00C672C0"/>
    <w:rsid w:val="00C6790D"/>
    <w:rsid w:val="00C705F4"/>
    <w:rsid w:val="00C711D7"/>
    <w:rsid w:val="00C719CC"/>
    <w:rsid w:val="00C71E44"/>
    <w:rsid w:val="00C725CE"/>
    <w:rsid w:val="00C72C5A"/>
    <w:rsid w:val="00C72D6B"/>
    <w:rsid w:val="00C73156"/>
    <w:rsid w:val="00C732A5"/>
    <w:rsid w:val="00C7369B"/>
    <w:rsid w:val="00C738F1"/>
    <w:rsid w:val="00C74A36"/>
    <w:rsid w:val="00C74E2F"/>
    <w:rsid w:val="00C77D23"/>
    <w:rsid w:val="00C80B23"/>
    <w:rsid w:val="00C8274D"/>
    <w:rsid w:val="00C83470"/>
    <w:rsid w:val="00C836AE"/>
    <w:rsid w:val="00C83B06"/>
    <w:rsid w:val="00C841D0"/>
    <w:rsid w:val="00C848F2"/>
    <w:rsid w:val="00C84CC7"/>
    <w:rsid w:val="00C86A07"/>
    <w:rsid w:val="00C91A5E"/>
    <w:rsid w:val="00C93FEE"/>
    <w:rsid w:val="00C9754C"/>
    <w:rsid w:val="00CA0468"/>
    <w:rsid w:val="00CA099E"/>
    <w:rsid w:val="00CA21AA"/>
    <w:rsid w:val="00CA26B3"/>
    <w:rsid w:val="00CA45AA"/>
    <w:rsid w:val="00CA5FD7"/>
    <w:rsid w:val="00CA67D6"/>
    <w:rsid w:val="00CA6F2C"/>
    <w:rsid w:val="00CA6F2E"/>
    <w:rsid w:val="00CB05A9"/>
    <w:rsid w:val="00CB2307"/>
    <w:rsid w:val="00CB2A43"/>
    <w:rsid w:val="00CB3D0D"/>
    <w:rsid w:val="00CB7084"/>
    <w:rsid w:val="00CB72E8"/>
    <w:rsid w:val="00CC00DC"/>
    <w:rsid w:val="00CC028E"/>
    <w:rsid w:val="00CC149F"/>
    <w:rsid w:val="00CC14EA"/>
    <w:rsid w:val="00CC2707"/>
    <w:rsid w:val="00CD0B7D"/>
    <w:rsid w:val="00CD22E5"/>
    <w:rsid w:val="00CD6DAA"/>
    <w:rsid w:val="00CD7913"/>
    <w:rsid w:val="00CE0AD0"/>
    <w:rsid w:val="00CE1126"/>
    <w:rsid w:val="00CE138A"/>
    <w:rsid w:val="00CE1D90"/>
    <w:rsid w:val="00CE2025"/>
    <w:rsid w:val="00CE3BCB"/>
    <w:rsid w:val="00CE5AA1"/>
    <w:rsid w:val="00CE7C16"/>
    <w:rsid w:val="00CF18E0"/>
    <w:rsid w:val="00CF2DEB"/>
    <w:rsid w:val="00CF2EC8"/>
    <w:rsid w:val="00CF2F36"/>
    <w:rsid w:val="00CF417A"/>
    <w:rsid w:val="00CF5993"/>
    <w:rsid w:val="00D005C9"/>
    <w:rsid w:val="00D02DD0"/>
    <w:rsid w:val="00D07AA9"/>
    <w:rsid w:val="00D1138C"/>
    <w:rsid w:val="00D12DBC"/>
    <w:rsid w:val="00D13963"/>
    <w:rsid w:val="00D13AC7"/>
    <w:rsid w:val="00D14237"/>
    <w:rsid w:val="00D14E01"/>
    <w:rsid w:val="00D17D47"/>
    <w:rsid w:val="00D2121E"/>
    <w:rsid w:val="00D21541"/>
    <w:rsid w:val="00D21CFF"/>
    <w:rsid w:val="00D22B4A"/>
    <w:rsid w:val="00D22EFF"/>
    <w:rsid w:val="00D22F53"/>
    <w:rsid w:val="00D2482A"/>
    <w:rsid w:val="00D25001"/>
    <w:rsid w:val="00D25697"/>
    <w:rsid w:val="00D25827"/>
    <w:rsid w:val="00D27B22"/>
    <w:rsid w:val="00D304BF"/>
    <w:rsid w:val="00D34841"/>
    <w:rsid w:val="00D349A2"/>
    <w:rsid w:val="00D40725"/>
    <w:rsid w:val="00D409B5"/>
    <w:rsid w:val="00D40C5D"/>
    <w:rsid w:val="00D42C12"/>
    <w:rsid w:val="00D43B88"/>
    <w:rsid w:val="00D454DC"/>
    <w:rsid w:val="00D46253"/>
    <w:rsid w:val="00D4753B"/>
    <w:rsid w:val="00D503AF"/>
    <w:rsid w:val="00D516DA"/>
    <w:rsid w:val="00D51818"/>
    <w:rsid w:val="00D523AF"/>
    <w:rsid w:val="00D52C67"/>
    <w:rsid w:val="00D53EB3"/>
    <w:rsid w:val="00D555C8"/>
    <w:rsid w:val="00D556C8"/>
    <w:rsid w:val="00D6082E"/>
    <w:rsid w:val="00D62124"/>
    <w:rsid w:val="00D629D1"/>
    <w:rsid w:val="00D63F73"/>
    <w:rsid w:val="00D6727D"/>
    <w:rsid w:val="00D75E1F"/>
    <w:rsid w:val="00D76F9E"/>
    <w:rsid w:val="00D77E46"/>
    <w:rsid w:val="00D82ABC"/>
    <w:rsid w:val="00D848F1"/>
    <w:rsid w:val="00D85FCA"/>
    <w:rsid w:val="00D87B15"/>
    <w:rsid w:val="00DA0DDD"/>
    <w:rsid w:val="00DA10D2"/>
    <w:rsid w:val="00DA161D"/>
    <w:rsid w:val="00DA433B"/>
    <w:rsid w:val="00DA5C52"/>
    <w:rsid w:val="00DA60F0"/>
    <w:rsid w:val="00DA63EC"/>
    <w:rsid w:val="00DA68C6"/>
    <w:rsid w:val="00DB0E6E"/>
    <w:rsid w:val="00DB2B1D"/>
    <w:rsid w:val="00DB32D6"/>
    <w:rsid w:val="00DB58BA"/>
    <w:rsid w:val="00DB7D6F"/>
    <w:rsid w:val="00DC0D02"/>
    <w:rsid w:val="00DC0F4F"/>
    <w:rsid w:val="00DD062E"/>
    <w:rsid w:val="00DD0FF4"/>
    <w:rsid w:val="00DD2592"/>
    <w:rsid w:val="00DD27AF"/>
    <w:rsid w:val="00DD3023"/>
    <w:rsid w:val="00DD4014"/>
    <w:rsid w:val="00DD5B5E"/>
    <w:rsid w:val="00DD6003"/>
    <w:rsid w:val="00DD733E"/>
    <w:rsid w:val="00DD7B6A"/>
    <w:rsid w:val="00DE1FE2"/>
    <w:rsid w:val="00DE2166"/>
    <w:rsid w:val="00DE30B8"/>
    <w:rsid w:val="00DE3344"/>
    <w:rsid w:val="00DE38AD"/>
    <w:rsid w:val="00DE4341"/>
    <w:rsid w:val="00DE658D"/>
    <w:rsid w:val="00DE69CF"/>
    <w:rsid w:val="00DE76AD"/>
    <w:rsid w:val="00DE7C88"/>
    <w:rsid w:val="00DE7E06"/>
    <w:rsid w:val="00DF36C8"/>
    <w:rsid w:val="00DF4F95"/>
    <w:rsid w:val="00DF53F1"/>
    <w:rsid w:val="00DF5504"/>
    <w:rsid w:val="00DF5769"/>
    <w:rsid w:val="00DF6DC3"/>
    <w:rsid w:val="00E01E0D"/>
    <w:rsid w:val="00E032ED"/>
    <w:rsid w:val="00E03EB6"/>
    <w:rsid w:val="00E05103"/>
    <w:rsid w:val="00E05978"/>
    <w:rsid w:val="00E06980"/>
    <w:rsid w:val="00E06AF0"/>
    <w:rsid w:val="00E10A0C"/>
    <w:rsid w:val="00E10A7D"/>
    <w:rsid w:val="00E12862"/>
    <w:rsid w:val="00E14974"/>
    <w:rsid w:val="00E15F0C"/>
    <w:rsid w:val="00E16539"/>
    <w:rsid w:val="00E17A79"/>
    <w:rsid w:val="00E2312E"/>
    <w:rsid w:val="00E23186"/>
    <w:rsid w:val="00E24726"/>
    <w:rsid w:val="00E25531"/>
    <w:rsid w:val="00E30156"/>
    <w:rsid w:val="00E30973"/>
    <w:rsid w:val="00E312B6"/>
    <w:rsid w:val="00E3495B"/>
    <w:rsid w:val="00E408A2"/>
    <w:rsid w:val="00E43AA1"/>
    <w:rsid w:val="00E467B1"/>
    <w:rsid w:val="00E50F38"/>
    <w:rsid w:val="00E51F2A"/>
    <w:rsid w:val="00E54DC6"/>
    <w:rsid w:val="00E55B1F"/>
    <w:rsid w:val="00E56137"/>
    <w:rsid w:val="00E5621F"/>
    <w:rsid w:val="00E5672A"/>
    <w:rsid w:val="00E56922"/>
    <w:rsid w:val="00E56CBF"/>
    <w:rsid w:val="00E577B5"/>
    <w:rsid w:val="00E60403"/>
    <w:rsid w:val="00E608C0"/>
    <w:rsid w:val="00E61BBF"/>
    <w:rsid w:val="00E62CC4"/>
    <w:rsid w:val="00E640E4"/>
    <w:rsid w:val="00E64277"/>
    <w:rsid w:val="00E642EB"/>
    <w:rsid w:val="00E655DB"/>
    <w:rsid w:val="00E67813"/>
    <w:rsid w:val="00E70D85"/>
    <w:rsid w:val="00E71C16"/>
    <w:rsid w:val="00E74820"/>
    <w:rsid w:val="00E7698C"/>
    <w:rsid w:val="00E7710D"/>
    <w:rsid w:val="00E77973"/>
    <w:rsid w:val="00E81511"/>
    <w:rsid w:val="00E81A8B"/>
    <w:rsid w:val="00E81FEE"/>
    <w:rsid w:val="00E85A7E"/>
    <w:rsid w:val="00E86690"/>
    <w:rsid w:val="00E906F8"/>
    <w:rsid w:val="00E93955"/>
    <w:rsid w:val="00E952B6"/>
    <w:rsid w:val="00E95B36"/>
    <w:rsid w:val="00E97075"/>
    <w:rsid w:val="00E97D07"/>
    <w:rsid w:val="00EA14B0"/>
    <w:rsid w:val="00EA235A"/>
    <w:rsid w:val="00EA3470"/>
    <w:rsid w:val="00EA3D23"/>
    <w:rsid w:val="00EA4AB2"/>
    <w:rsid w:val="00EA64BC"/>
    <w:rsid w:val="00EB2BE8"/>
    <w:rsid w:val="00EB4146"/>
    <w:rsid w:val="00EB724B"/>
    <w:rsid w:val="00EC0EBF"/>
    <w:rsid w:val="00EC14CB"/>
    <w:rsid w:val="00EC17CC"/>
    <w:rsid w:val="00EC1F91"/>
    <w:rsid w:val="00EC1FA6"/>
    <w:rsid w:val="00EC3EAB"/>
    <w:rsid w:val="00EC4665"/>
    <w:rsid w:val="00EC7BD4"/>
    <w:rsid w:val="00EC7FA1"/>
    <w:rsid w:val="00ED067D"/>
    <w:rsid w:val="00ED2F59"/>
    <w:rsid w:val="00ED3278"/>
    <w:rsid w:val="00ED4C6F"/>
    <w:rsid w:val="00ED5700"/>
    <w:rsid w:val="00ED6B23"/>
    <w:rsid w:val="00EE0077"/>
    <w:rsid w:val="00EE3B39"/>
    <w:rsid w:val="00EE411D"/>
    <w:rsid w:val="00EE6C4E"/>
    <w:rsid w:val="00EF1153"/>
    <w:rsid w:val="00EF2CF8"/>
    <w:rsid w:val="00EF2F4A"/>
    <w:rsid w:val="00EF655A"/>
    <w:rsid w:val="00EF7345"/>
    <w:rsid w:val="00F012B8"/>
    <w:rsid w:val="00F01CA8"/>
    <w:rsid w:val="00F0272A"/>
    <w:rsid w:val="00F027A4"/>
    <w:rsid w:val="00F06C20"/>
    <w:rsid w:val="00F075D6"/>
    <w:rsid w:val="00F105B7"/>
    <w:rsid w:val="00F10F30"/>
    <w:rsid w:val="00F1104D"/>
    <w:rsid w:val="00F114CB"/>
    <w:rsid w:val="00F12F3F"/>
    <w:rsid w:val="00F1340D"/>
    <w:rsid w:val="00F14255"/>
    <w:rsid w:val="00F153A1"/>
    <w:rsid w:val="00F15D1B"/>
    <w:rsid w:val="00F1786B"/>
    <w:rsid w:val="00F2270E"/>
    <w:rsid w:val="00F258BB"/>
    <w:rsid w:val="00F2611A"/>
    <w:rsid w:val="00F27688"/>
    <w:rsid w:val="00F30AFA"/>
    <w:rsid w:val="00F321F7"/>
    <w:rsid w:val="00F324AC"/>
    <w:rsid w:val="00F32878"/>
    <w:rsid w:val="00F34C3F"/>
    <w:rsid w:val="00F3575F"/>
    <w:rsid w:val="00F35C55"/>
    <w:rsid w:val="00F37016"/>
    <w:rsid w:val="00F40E7D"/>
    <w:rsid w:val="00F433AD"/>
    <w:rsid w:val="00F43C5A"/>
    <w:rsid w:val="00F4592B"/>
    <w:rsid w:val="00F506ED"/>
    <w:rsid w:val="00F52596"/>
    <w:rsid w:val="00F52A3A"/>
    <w:rsid w:val="00F54987"/>
    <w:rsid w:val="00F54A97"/>
    <w:rsid w:val="00F56DA8"/>
    <w:rsid w:val="00F6345C"/>
    <w:rsid w:val="00F648CA"/>
    <w:rsid w:val="00F706E2"/>
    <w:rsid w:val="00F70F67"/>
    <w:rsid w:val="00F72F92"/>
    <w:rsid w:val="00F755C8"/>
    <w:rsid w:val="00F7661D"/>
    <w:rsid w:val="00F769C6"/>
    <w:rsid w:val="00F80A52"/>
    <w:rsid w:val="00F82383"/>
    <w:rsid w:val="00F83483"/>
    <w:rsid w:val="00F93B20"/>
    <w:rsid w:val="00F95844"/>
    <w:rsid w:val="00F95B95"/>
    <w:rsid w:val="00F9718C"/>
    <w:rsid w:val="00F97AF1"/>
    <w:rsid w:val="00FA2FE4"/>
    <w:rsid w:val="00FA3214"/>
    <w:rsid w:val="00FA370C"/>
    <w:rsid w:val="00FA3950"/>
    <w:rsid w:val="00FA6B5D"/>
    <w:rsid w:val="00FB04C7"/>
    <w:rsid w:val="00FB234A"/>
    <w:rsid w:val="00FB3095"/>
    <w:rsid w:val="00FB634E"/>
    <w:rsid w:val="00FB6706"/>
    <w:rsid w:val="00FC04ED"/>
    <w:rsid w:val="00FC0D88"/>
    <w:rsid w:val="00FC2AD5"/>
    <w:rsid w:val="00FC3504"/>
    <w:rsid w:val="00FC427A"/>
    <w:rsid w:val="00FC6366"/>
    <w:rsid w:val="00FC6900"/>
    <w:rsid w:val="00FD1B37"/>
    <w:rsid w:val="00FD2329"/>
    <w:rsid w:val="00FD3C17"/>
    <w:rsid w:val="00FD439E"/>
    <w:rsid w:val="00FD7865"/>
    <w:rsid w:val="00FE0B0D"/>
    <w:rsid w:val="00FE3D3C"/>
    <w:rsid w:val="00FE5FDB"/>
    <w:rsid w:val="00FF1397"/>
    <w:rsid w:val="00FF4644"/>
    <w:rsid w:val="00FF47D9"/>
    <w:rsid w:val="00FF5BCA"/>
    <w:rsid w:val="00FF5F0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DF4ED1"/>
  <w15:docId w15:val="{79F63BE6-E5F8-45EF-84E2-892ACD5E1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36"/>
    <w:rPr>
      <w:rFonts w:ascii="Times New Roman" w:eastAsia="Times New Roman" w:hAnsi="Times New Roman"/>
      <w:sz w:val="24"/>
      <w:szCs w:val="24"/>
      <w:lang w:val="vi-VN" w:eastAsia="vi-VN"/>
    </w:rPr>
  </w:style>
  <w:style w:type="paragraph" w:styleId="Heading1">
    <w:name w:val="heading 1"/>
    <w:basedOn w:val="Normal"/>
    <w:next w:val="Normal"/>
    <w:link w:val="Heading1Char"/>
    <w:uiPriority w:val="9"/>
    <w:qFormat/>
    <w:rsid w:val="007C4A36"/>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unhideWhenUsed/>
    <w:qFormat/>
    <w:rsid w:val="007C4A36"/>
    <w:pPr>
      <w:keepNext/>
      <w:spacing w:before="240" w:after="60" w:line="276" w:lineRule="auto"/>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unhideWhenUsed/>
    <w:qFormat/>
    <w:rsid w:val="003B29BB"/>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C4A36"/>
    <w:rPr>
      <w:rFonts w:ascii="Arial" w:eastAsia="Times New Roman" w:hAnsi="Arial" w:cs="Arial"/>
      <w:b/>
      <w:bCs/>
      <w:kern w:val="32"/>
      <w:sz w:val="32"/>
      <w:szCs w:val="32"/>
    </w:rPr>
  </w:style>
  <w:style w:type="character" w:customStyle="1" w:styleId="Heading2Char">
    <w:name w:val="Heading 2 Char"/>
    <w:link w:val="Heading2"/>
    <w:uiPriority w:val="9"/>
    <w:rsid w:val="007C4A36"/>
    <w:rPr>
      <w:rFonts w:ascii="Cambria" w:eastAsia="Times New Roman" w:hAnsi="Cambria" w:cs="Times New Roman"/>
      <w:b/>
      <w:bCs/>
      <w:i/>
      <w:iCs/>
      <w:sz w:val="28"/>
      <w:szCs w:val="28"/>
    </w:rPr>
  </w:style>
  <w:style w:type="paragraph" w:styleId="NormalWeb">
    <w:name w:val="Normal (Web)"/>
    <w:basedOn w:val="Normal"/>
    <w:uiPriority w:val="99"/>
    <w:rsid w:val="007C4A36"/>
    <w:pPr>
      <w:spacing w:before="100" w:beforeAutospacing="1" w:after="100" w:afterAutospacing="1"/>
    </w:pPr>
  </w:style>
  <w:style w:type="paragraph" w:styleId="FootnoteText">
    <w:name w:val="footnote text"/>
    <w:basedOn w:val="Normal"/>
    <w:link w:val="FootnoteTextChar"/>
    <w:rsid w:val="007C4A36"/>
    <w:pPr>
      <w:autoSpaceDE w:val="0"/>
      <w:autoSpaceDN w:val="0"/>
      <w:jc w:val="both"/>
    </w:pPr>
    <w:rPr>
      <w:sz w:val="20"/>
      <w:szCs w:val="20"/>
      <w:lang w:val="x-none" w:eastAsia="x-none"/>
    </w:rPr>
  </w:style>
  <w:style w:type="character" w:customStyle="1" w:styleId="FootnoteTextChar">
    <w:name w:val="Footnote Text Char"/>
    <w:link w:val="FootnoteText"/>
    <w:rsid w:val="007C4A36"/>
    <w:rPr>
      <w:rFonts w:ascii="Times New Roman" w:eastAsia="Times New Roman" w:hAnsi="Times New Roman" w:cs="Times New Roman"/>
      <w:sz w:val="20"/>
      <w:szCs w:val="20"/>
    </w:rPr>
  </w:style>
  <w:style w:type="character" w:styleId="FootnoteReference">
    <w:name w:val="footnote reference"/>
    <w:aliases w:val="Footnote + Arial,10 pt,Black,Footnote"/>
    <w:rsid w:val="007C4A36"/>
    <w:rPr>
      <w:vertAlign w:val="superscript"/>
    </w:rPr>
  </w:style>
  <w:style w:type="paragraph" w:styleId="Footer">
    <w:name w:val="footer"/>
    <w:basedOn w:val="Normal"/>
    <w:link w:val="FooterChar"/>
    <w:uiPriority w:val="99"/>
    <w:rsid w:val="007C4A36"/>
    <w:pPr>
      <w:tabs>
        <w:tab w:val="center" w:pos="4680"/>
        <w:tab w:val="right" w:pos="9360"/>
      </w:tabs>
    </w:pPr>
  </w:style>
  <w:style w:type="character" w:customStyle="1" w:styleId="FooterChar">
    <w:name w:val="Footer Char"/>
    <w:link w:val="Footer"/>
    <w:uiPriority w:val="99"/>
    <w:rsid w:val="007C4A36"/>
    <w:rPr>
      <w:rFonts w:ascii="Times New Roman" w:eastAsia="Times New Roman" w:hAnsi="Times New Roman" w:cs="Times New Roman"/>
      <w:sz w:val="24"/>
      <w:szCs w:val="24"/>
      <w:lang w:val="vi-VN" w:eastAsia="vi-VN"/>
    </w:rPr>
  </w:style>
  <w:style w:type="character" w:customStyle="1" w:styleId="EndNoteBibliographyChar">
    <w:name w:val="EndNote Bibliography Char"/>
    <w:link w:val="EndNoteBibliography"/>
    <w:locked/>
    <w:rsid w:val="00193DE8"/>
    <w:rPr>
      <w:noProof/>
      <w:sz w:val="76"/>
    </w:rPr>
  </w:style>
  <w:style w:type="paragraph" w:customStyle="1" w:styleId="EndNoteBibliography">
    <w:name w:val="EndNote Bibliography"/>
    <w:basedOn w:val="Normal"/>
    <w:link w:val="EndNoteBibliographyChar"/>
    <w:rsid w:val="00193DE8"/>
    <w:pPr>
      <w:spacing w:after="200"/>
    </w:pPr>
    <w:rPr>
      <w:rFonts w:ascii="Calibri" w:eastAsia="Calibri" w:hAnsi="Calibri"/>
      <w:noProof/>
      <w:sz w:val="76"/>
      <w:szCs w:val="20"/>
      <w:lang w:val="x-none" w:eastAsia="x-none"/>
    </w:rPr>
  </w:style>
  <w:style w:type="character" w:customStyle="1" w:styleId="apple-converted-space">
    <w:name w:val="apple-converted-space"/>
    <w:basedOn w:val="DefaultParagraphFont"/>
    <w:rsid w:val="0038075E"/>
  </w:style>
  <w:style w:type="paragraph" w:styleId="BalloonText">
    <w:name w:val="Balloon Text"/>
    <w:basedOn w:val="Normal"/>
    <w:link w:val="BalloonTextChar"/>
    <w:uiPriority w:val="99"/>
    <w:semiHidden/>
    <w:unhideWhenUsed/>
    <w:rsid w:val="006F627C"/>
    <w:rPr>
      <w:rFonts w:ascii="Tahoma" w:hAnsi="Tahoma"/>
      <w:sz w:val="16"/>
      <w:szCs w:val="16"/>
    </w:rPr>
  </w:style>
  <w:style w:type="character" w:customStyle="1" w:styleId="BalloonTextChar">
    <w:name w:val="Balloon Text Char"/>
    <w:link w:val="BalloonText"/>
    <w:uiPriority w:val="99"/>
    <w:semiHidden/>
    <w:rsid w:val="006F627C"/>
    <w:rPr>
      <w:rFonts w:ascii="Tahoma" w:eastAsia="Times New Roman" w:hAnsi="Tahoma" w:cs="Tahoma"/>
      <w:sz w:val="16"/>
      <w:szCs w:val="16"/>
      <w:lang w:val="vi-VN" w:eastAsia="vi-VN"/>
    </w:rPr>
  </w:style>
  <w:style w:type="paragraph" w:styleId="ListParagraph">
    <w:name w:val="List Paragraph"/>
    <w:basedOn w:val="Normal"/>
    <w:uiPriority w:val="34"/>
    <w:qFormat/>
    <w:rsid w:val="00AF064D"/>
    <w:pPr>
      <w:spacing w:after="200" w:line="276" w:lineRule="auto"/>
      <w:ind w:left="720"/>
      <w:contextualSpacing/>
    </w:pPr>
    <w:rPr>
      <w:rFonts w:ascii="Calibri" w:eastAsia="Calibri" w:hAnsi="Calibri"/>
      <w:sz w:val="22"/>
      <w:szCs w:val="22"/>
      <w:lang w:val="en-US" w:eastAsia="en-US"/>
    </w:rPr>
  </w:style>
  <w:style w:type="paragraph" w:styleId="BodyTextIndent">
    <w:name w:val="Body Text Indent"/>
    <w:basedOn w:val="Normal"/>
    <w:link w:val="BodyTextIndentChar"/>
    <w:rsid w:val="00E97D07"/>
    <w:pPr>
      <w:spacing w:after="120"/>
      <w:ind w:firstLine="567"/>
      <w:jc w:val="both"/>
    </w:pPr>
    <w:rPr>
      <w:rFonts w:ascii=".VnTime" w:hAnsi=".VnTime"/>
      <w:color w:val="0000FF"/>
      <w:szCs w:val="20"/>
    </w:rPr>
  </w:style>
  <w:style w:type="character" w:customStyle="1" w:styleId="BodyTextIndentChar">
    <w:name w:val="Body Text Indent Char"/>
    <w:link w:val="BodyTextIndent"/>
    <w:rsid w:val="00E97D07"/>
    <w:rPr>
      <w:rFonts w:ascii=".VnTime" w:eastAsia="Times New Roman" w:hAnsi=".VnTime"/>
      <w:color w:val="0000FF"/>
      <w:sz w:val="24"/>
      <w:lang w:val="vi-VN" w:eastAsia="vi-VN"/>
    </w:rPr>
  </w:style>
  <w:style w:type="paragraph" w:styleId="Revision">
    <w:name w:val="Revision"/>
    <w:hidden/>
    <w:uiPriority w:val="99"/>
    <w:semiHidden/>
    <w:rsid w:val="000D35DD"/>
    <w:rPr>
      <w:rFonts w:ascii="Times New Roman" w:eastAsia="Times New Roman" w:hAnsi="Times New Roman"/>
      <w:sz w:val="24"/>
      <w:szCs w:val="24"/>
      <w:lang w:val="vi-VN" w:eastAsia="vi-VN"/>
    </w:rPr>
  </w:style>
  <w:style w:type="character" w:styleId="CommentReference">
    <w:name w:val="annotation reference"/>
    <w:uiPriority w:val="99"/>
    <w:semiHidden/>
    <w:unhideWhenUsed/>
    <w:rsid w:val="00462EDD"/>
    <w:rPr>
      <w:sz w:val="16"/>
      <w:szCs w:val="16"/>
    </w:rPr>
  </w:style>
  <w:style w:type="paragraph" w:styleId="CommentText">
    <w:name w:val="annotation text"/>
    <w:basedOn w:val="Normal"/>
    <w:link w:val="CommentTextChar"/>
    <w:uiPriority w:val="99"/>
    <w:semiHidden/>
    <w:unhideWhenUsed/>
    <w:rsid w:val="00462EDD"/>
    <w:pPr>
      <w:spacing w:line="288" w:lineRule="auto"/>
    </w:pPr>
    <w:rPr>
      <w:sz w:val="20"/>
      <w:szCs w:val="20"/>
      <w:lang w:val="x-none" w:eastAsia="x-none"/>
    </w:rPr>
  </w:style>
  <w:style w:type="character" w:customStyle="1" w:styleId="CommentTextChar">
    <w:name w:val="Comment Text Char"/>
    <w:link w:val="CommentText"/>
    <w:uiPriority w:val="99"/>
    <w:semiHidden/>
    <w:rsid w:val="00462EDD"/>
    <w:rPr>
      <w:rFonts w:ascii="Times New Roman" w:eastAsia="Times New Roman" w:hAnsi="Times New Roman"/>
    </w:rPr>
  </w:style>
  <w:style w:type="character" w:customStyle="1" w:styleId="normal-h1">
    <w:name w:val="normal-h1"/>
    <w:rsid w:val="00EC0EBF"/>
    <w:rPr>
      <w:rFonts w:ascii=".VnTime" w:hAnsi=".VnTime" w:cs="Times New Roman"/>
      <w:color w:val="0000FF"/>
      <w:sz w:val="24"/>
      <w:szCs w:val="24"/>
    </w:rPr>
  </w:style>
  <w:style w:type="paragraph" w:styleId="Header">
    <w:name w:val="header"/>
    <w:basedOn w:val="Normal"/>
    <w:link w:val="HeaderChar"/>
    <w:uiPriority w:val="99"/>
    <w:unhideWhenUsed/>
    <w:rsid w:val="00824798"/>
    <w:pPr>
      <w:tabs>
        <w:tab w:val="center" w:pos="4680"/>
        <w:tab w:val="right" w:pos="9360"/>
      </w:tabs>
    </w:pPr>
  </w:style>
  <w:style w:type="character" w:customStyle="1" w:styleId="HeaderChar">
    <w:name w:val="Header Char"/>
    <w:link w:val="Header"/>
    <w:uiPriority w:val="99"/>
    <w:rsid w:val="00824798"/>
    <w:rPr>
      <w:rFonts w:ascii="Times New Roman" w:eastAsia="Times New Roman" w:hAnsi="Times New Roman"/>
      <w:sz w:val="24"/>
      <w:szCs w:val="24"/>
      <w:lang w:val="vi-VN" w:eastAsia="vi-VN"/>
    </w:rPr>
  </w:style>
  <w:style w:type="paragraph" w:styleId="BodyText">
    <w:name w:val="Body Text"/>
    <w:basedOn w:val="Normal"/>
    <w:link w:val="BodyTextChar"/>
    <w:unhideWhenUsed/>
    <w:rsid w:val="00A374F9"/>
    <w:pPr>
      <w:spacing w:after="120"/>
    </w:pPr>
    <w:rPr>
      <w:lang w:val="x-none" w:eastAsia="x-none"/>
    </w:rPr>
  </w:style>
  <w:style w:type="character" w:customStyle="1" w:styleId="BodyTextChar">
    <w:name w:val="Body Text Char"/>
    <w:link w:val="BodyText"/>
    <w:rsid w:val="00A374F9"/>
    <w:rPr>
      <w:rFonts w:ascii="Times New Roman" w:eastAsia="Times New Roman" w:hAnsi="Times New Roman"/>
      <w:sz w:val="24"/>
      <w:szCs w:val="24"/>
    </w:rPr>
  </w:style>
  <w:style w:type="character" w:customStyle="1" w:styleId="Heading3Char">
    <w:name w:val="Heading 3 Char"/>
    <w:link w:val="Heading3"/>
    <w:uiPriority w:val="9"/>
    <w:rsid w:val="003B29BB"/>
    <w:rPr>
      <w:rFonts w:ascii="Cambria" w:eastAsia="Times New Roman" w:hAnsi="Cambria" w:cs="Times New Roman"/>
      <w:b/>
      <w:bCs/>
      <w:sz w:val="26"/>
      <w:szCs w:val="26"/>
      <w:lang w:val="vi-VN" w:eastAsia="vi-VN"/>
    </w:rPr>
  </w:style>
  <w:style w:type="character" w:styleId="Strong">
    <w:name w:val="Strong"/>
    <w:uiPriority w:val="22"/>
    <w:qFormat/>
    <w:rsid w:val="008C0FA2"/>
    <w:rPr>
      <w:b/>
      <w:bCs/>
    </w:rPr>
  </w:style>
  <w:style w:type="paragraph" w:customStyle="1" w:styleId="normal-p">
    <w:name w:val="normal-p"/>
    <w:basedOn w:val="Normal"/>
    <w:rsid w:val="003F348E"/>
    <w:rPr>
      <w:sz w:val="20"/>
      <w:szCs w:val="20"/>
      <w:lang w:val="en-US" w:eastAsia="en-US"/>
    </w:rPr>
  </w:style>
  <w:style w:type="character" w:styleId="Emphasis">
    <w:name w:val="Emphasis"/>
    <w:uiPriority w:val="20"/>
    <w:qFormat/>
    <w:rsid w:val="003A7E89"/>
    <w:rPr>
      <w:i/>
      <w:iCs/>
    </w:rPr>
  </w:style>
  <w:style w:type="character" w:styleId="Hyperlink">
    <w:name w:val="Hyperlink"/>
    <w:uiPriority w:val="99"/>
    <w:semiHidden/>
    <w:unhideWhenUsed/>
    <w:rsid w:val="00427FCC"/>
    <w:rPr>
      <w:color w:val="0000FF"/>
      <w:u w:val="single"/>
    </w:rPr>
  </w:style>
  <w:style w:type="paragraph" w:customStyle="1" w:styleId="abc">
    <w:name w:val="abc"/>
    <w:basedOn w:val="Normal"/>
    <w:rsid w:val="006444F4"/>
    <w:pPr>
      <w:widowControl w:val="0"/>
    </w:pPr>
    <w:rPr>
      <w:rFonts w:ascii=".VnTime" w:hAnsi=".VnTime"/>
      <w:sz w:val="28"/>
      <w:szCs w:val="20"/>
      <w:lang w:val="en-US" w:eastAsia="en-US"/>
    </w:rPr>
  </w:style>
  <w:style w:type="paragraph" w:styleId="NoSpacing">
    <w:name w:val="No Spacing"/>
    <w:uiPriority w:val="1"/>
    <w:qFormat/>
    <w:rsid w:val="00B45FDE"/>
    <w:rPr>
      <w:rFonts w:ascii="Times New Roman" w:eastAsia="Times New Roman" w:hAnsi="Times New Roman"/>
      <w:sz w:val="24"/>
      <w:szCs w:val="24"/>
      <w:lang w:val="vi-VN" w:eastAsia="vi-VN"/>
    </w:rPr>
  </w:style>
  <w:style w:type="paragraph" w:customStyle="1" w:styleId="Default">
    <w:name w:val="Default"/>
    <w:rsid w:val="00050260"/>
    <w:pPr>
      <w:autoSpaceDE w:val="0"/>
      <w:autoSpaceDN w:val="0"/>
      <w:adjustRightInd w:val="0"/>
    </w:pPr>
    <w:rPr>
      <w:rFonts w:ascii="Times New Roman" w:eastAsia="Times New Roman" w:hAnsi="Times New Roman"/>
      <w:color w:val="000000"/>
      <w:sz w:val="24"/>
      <w:szCs w:val="24"/>
    </w:rPr>
  </w:style>
  <w:style w:type="table" w:styleId="TableGrid">
    <w:name w:val="Table Grid"/>
    <w:basedOn w:val="TableNormal"/>
    <w:uiPriority w:val="39"/>
    <w:rsid w:val="00376070"/>
    <w:pPr>
      <w:ind w:firstLine="720"/>
      <w:jc w:val="both"/>
    </w:pPr>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60085">
      <w:bodyDiv w:val="1"/>
      <w:marLeft w:val="0"/>
      <w:marRight w:val="0"/>
      <w:marTop w:val="0"/>
      <w:marBottom w:val="0"/>
      <w:divBdr>
        <w:top w:val="none" w:sz="0" w:space="0" w:color="auto"/>
        <w:left w:val="none" w:sz="0" w:space="0" w:color="auto"/>
        <w:bottom w:val="none" w:sz="0" w:space="0" w:color="auto"/>
        <w:right w:val="none" w:sz="0" w:space="0" w:color="auto"/>
      </w:divBdr>
    </w:div>
    <w:div w:id="285090521">
      <w:bodyDiv w:val="1"/>
      <w:marLeft w:val="0"/>
      <w:marRight w:val="0"/>
      <w:marTop w:val="0"/>
      <w:marBottom w:val="0"/>
      <w:divBdr>
        <w:top w:val="none" w:sz="0" w:space="0" w:color="auto"/>
        <w:left w:val="none" w:sz="0" w:space="0" w:color="auto"/>
        <w:bottom w:val="none" w:sz="0" w:space="0" w:color="auto"/>
        <w:right w:val="none" w:sz="0" w:space="0" w:color="auto"/>
      </w:divBdr>
    </w:div>
    <w:div w:id="397829390">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45660592">
      <w:bodyDiv w:val="1"/>
      <w:marLeft w:val="0"/>
      <w:marRight w:val="0"/>
      <w:marTop w:val="0"/>
      <w:marBottom w:val="0"/>
      <w:divBdr>
        <w:top w:val="none" w:sz="0" w:space="0" w:color="auto"/>
        <w:left w:val="none" w:sz="0" w:space="0" w:color="auto"/>
        <w:bottom w:val="none" w:sz="0" w:space="0" w:color="auto"/>
        <w:right w:val="none" w:sz="0" w:space="0" w:color="auto"/>
      </w:divBdr>
    </w:div>
    <w:div w:id="497237263">
      <w:bodyDiv w:val="1"/>
      <w:marLeft w:val="0"/>
      <w:marRight w:val="0"/>
      <w:marTop w:val="0"/>
      <w:marBottom w:val="0"/>
      <w:divBdr>
        <w:top w:val="none" w:sz="0" w:space="0" w:color="auto"/>
        <w:left w:val="none" w:sz="0" w:space="0" w:color="auto"/>
        <w:bottom w:val="none" w:sz="0" w:space="0" w:color="auto"/>
        <w:right w:val="none" w:sz="0" w:space="0" w:color="auto"/>
      </w:divBdr>
      <w:divsChild>
        <w:div w:id="1915164708">
          <w:marLeft w:val="446"/>
          <w:marRight w:val="0"/>
          <w:marTop w:val="0"/>
          <w:marBottom w:val="0"/>
          <w:divBdr>
            <w:top w:val="none" w:sz="0" w:space="0" w:color="auto"/>
            <w:left w:val="none" w:sz="0" w:space="0" w:color="auto"/>
            <w:bottom w:val="none" w:sz="0" w:space="0" w:color="auto"/>
            <w:right w:val="none" w:sz="0" w:space="0" w:color="auto"/>
          </w:divBdr>
        </w:div>
      </w:divsChild>
    </w:div>
    <w:div w:id="518542637">
      <w:bodyDiv w:val="1"/>
      <w:marLeft w:val="0"/>
      <w:marRight w:val="0"/>
      <w:marTop w:val="0"/>
      <w:marBottom w:val="0"/>
      <w:divBdr>
        <w:top w:val="none" w:sz="0" w:space="0" w:color="auto"/>
        <w:left w:val="none" w:sz="0" w:space="0" w:color="auto"/>
        <w:bottom w:val="none" w:sz="0" w:space="0" w:color="auto"/>
        <w:right w:val="none" w:sz="0" w:space="0" w:color="auto"/>
      </w:divBdr>
    </w:div>
    <w:div w:id="874927966">
      <w:bodyDiv w:val="1"/>
      <w:marLeft w:val="0"/>
      <w:marRight w:val="0"/>
      <w:marTop w:val="0"/>
      <w:marBottom w:val="0"/>
      <w:divBdr>
        <w:top w:val="none" w:sz="0" w:space="0" w:color="auto"/>
        <w:left w:val="none" w:sz="0" w:space="0" w:color="auto"/>
        <w:bottom w:val="none" w:sz="0" w:space="0" w:color="auto"/>
        <w:right w:val="none" w:sz="0" w:space="0" w:color="auto"/>
      </w:divBdr>
      <w:divsChild>
        <w:div w:id="1906842157">
          <w:marLeft w:val="446"/>
          <w:marRight w:val="0"/>
          <w:marTop w:val="0"/>
          <w:marBottom w:val="0"/>
          <w:divBdr>
            <w:top w:val="none" w:sz="0" w:space="0" w:color="auto"/>
            <w:left w:val="none" w:sz="0" w:space="0" w:color="auto"/>
            <w:bottom w:val="none" w:sz="0" w:space="0" w:color="auto"/>
            <w:right w:val="none" w:sz="0" w:space="0" w:color="auto"/>
          </w:divBdr>
        </w:div>
      </w:divsChild>
    </w:div>
    <w:div w:id="930506202">
      <w:bodyDiv w:val="1"/>
      <w:marLeft w:val="0"/>
      <w:marRight w:val="0"/>
      <w:marTop w:val="0"/>
      <w:marBottom w:val="0"/>
      <w:divBdr>
        <w:top w:val="none" w:sz="0" w:space="0" w:color="auto"/>
        <w:left w:val="none" w:sz="0" w:space="0" w:color="auto"/>
        <w:bottom w:val="none" w:sz="0" w:space="0" w:color="auto"/>
        <w:right w:val="none" w:sz="0" w:space="0" w:color="auto"/>
      </w:divBdr>
    </w:div>
    <w:div w:id="1012728712">
      <w:bodyDiv w:val="1"/>
      <w:marLeft w:val="0"/>
      <w:marRight w:val="0"/>
      <w:marTop w:val="0"/>
      <w:marBottom w:val="0"/>
      <w:divBdr>
        <w:top w:val="none" w:sz="0" w:space="0" w:color="auto"/>
        <w:left w:val="none" w:sz="0" w:space="0" w:color="auto"/>
        <w:bottom w:val="none" w:sz="0" w:space="0" w:color="auto"/>
        <w:right w:val="none" w:sz="0" w:space="0" w:color="auto"/>
      </w:divBdr>
    </w:div>
    <w:div w:id="1072243118">
      <w:bodyDiv w:val="1"/>
      <w:marLeft w:val="0"/>
      <w:marRight w:val="0"/>
      <w:marTop w:val="0"/>
      <w:marBottom w:val="0"/>
      <w:divBdr>
        <w:top w:val="none" w:sz="0" w:space="0" w:color="auto"/>
        <w:left w:val="none" w:sz="0" w:space="0" w:color="auto"/>
        <w:bottom w:val="none" w:sz="0" w:space="0" w:color="auto"/>
        <w:right w:val="none" w:sz="0" w:space="0" w:color="auto"/>
      </w:divBdr>
    </w:div>
    <w:div w:id="1081754331">
      <w:bodyDiv w:val="1"/>
      <w:marLeft w:val="0"/>
      <w:marRight w:val="0"/>
      <w:marTop w:val="0"/>
      <w:marBottom w:val="0"/>
      <w:divBdr>
        <w:top w:val="none" w:sz="0" w:space="0" w:color="auto"/>
        <w:left w:val="none" w:sz="0" w:space="0" w:color="auto"/>
        <w:bottom w:val="none" w:sz="0" w:space="0" w:color="auto"/>
        <w:right w:val="none" w:sz="0" w:space="0" w:color="auto"/>
      </w:divBdr>
    </w:div>
    <w:div w:id="1134981726">
      <w:bodyDiv w:val="1"/>
      <w:marLeft w:val="0"/>
      <w:marRight w:val="0"/>
      <w:marTop w:val="0"/>
      <w:marBottom w:val="0"/>
      <w:divBdr>
        <w:top w:val="none" w:sz="0" w:space="0" w:color="auto"/>
        <w:left w:val="none" w:sz="0" w:space="0" w:color="auto"/>
        <w:bottom w:val="none" w:sz="0" w:space="0" w:color="auto"/>
        <w:right w:val="none" w:sz="0" w:space="0" w:color="auto"/>
      </w:divBdr>
    </w:div>
    <w:div w:id="1168441973">
      <w:bodyDiv w:val="1"/>
      <w:marLeft w:val="0"/>
      <w:marRight w:val="0"/>
      <w:marTop w:val="0"/>
      <w:marBottom w:val="0"/>
      <w:divBdr>
        <w:top w:val="none" w:sz="0" w:space="0" w:color="auto"/>
        <w:left w:val="none" w:sz="0" w:space="0" w:color="auto"/>
        <w:bottom w:val="none" w:sz="0" w:space="0" w:color="auto"/>
        <w:right w:val="none" w:sz="0" w:space="0" w:color="auto"/>
      </w:divBdr>
    </w:div>
    <w:div w:id="1205291197">
      <w:bodyDiv w:val="1"/>
      <w:marLeft w:val="0"/>
      <w:marRight w:val="0"/>
      <w:marTop w:val="0"/>
      <w:marBottom w:val="0"/>
      <w:divBdr>
        <w:top w:val="none" w:sz="0" w:space="0" w:color="auto"/>
        <w:left w:val="none" w:sz="0" w:space="0" w:color="auto"/>
        <w:bottom w:val="none" w:sz="0" w:space="0" w:color="auto"/>
        <w:right w:val="none" w:sz="0" w:space="0" w:color="auto"/>
      </w:divBdr>
    </w:div>
    <w:div w:id="1358778801">
      <w:bodyDiv w:val="1"/>
      <w:marLeft w:val="0"/>
      <w:marRight w:val="0"/>
      <w:marTop w:val="0"/>
      <w:marBottom w:val="0"/>
      <w:divBdr>
        <w:top w:val="none" w:sz="0" w:space="0" w:color="auto"/>
        <w:left w:val="none" w:sz="0" w:space="0" w:color="auto"/>
        <w:bottom w:val="none" w:sz="0" w:space="0" w:color="auto"/>
        <w:right w:val="none" w:sz="0" w:space="0" w:color="auto"/>
      </w:divBdr>
      <w:divsChild>
        <w:div w:id="58097592">
          <w:marLeft w:val="360"/>
          <w:marRight w:val="0"/>
          <w:marTop w:val="200"/>
          <w:marBottom w:val="0"/>
          <w:divBdr>
            <w:top w:val="none" w:sz="0" w:space="0" w:color="auto"/>
            <w:left w:val="none" w:sz="0" w:space="0" w:color="auto"/>
            <w:bottom w:val="none" w:sz="0" w:space="0" w:color="auto"/>
            <w:right w:val="none" w:sz="0" w:space="0" w:color="auto"/>
          </w:divBdr>
        </w:div>
        <w:div w:id="197931664">
          <w:marLeft w:val="360"/>
          <w:marRight w:val="0"/>
          <w:marTop w:val="200"/>
          <w:marBottom w:val="0"/>
          <w:divBdr>
            <w:top w:val="none" w:sz="0" w:space="0" w:color="auto"/>
            <w:left w:val="none" w:sz="0" w:space="0" w:color="auto"/>
            <w:bottom w:val="none" w:sz="0" w:space="0" w:color="auto"/>
            <w:right w:val="none" w:sz="0" w:space="0" w:color="auto"/>
          </w:divBdr>
        </w:div>
        <w:div w:id="265503271">
          <w:marLeft w:val="360"/>
          <w:marRight w:val="0"/>
          <w:marTop w:val="200"/>
          <w:marBottom w:val="0"/>
          <w:divBdr>
            <w:top w:val="none" w:sz="0" w:space="0" w:color="auto"/>
            <w:left w:val="none" w:sz="0" w:space="0" w:color="auto"/>
            <w:bottom w:val="none" w:sz="0" w:space="0" w:color="auto"/>
            <w:right w:val="none" w:sz="0" w:space="0" w:color="auto"/>
          </w:divBdr>
        </w:div>
        <w:div w:id="1282036046">
          <w:marLeft w:val="360"/>
          <w:marRight w:val="0"/>
          <w:marTop w:val="200"/>
          <w:marBottom w:val="0"/>
          <w:divBdr>
            <w:top w:val="none" w:sz="0" w:space="0" w:color="auto"/>
            <w:left w:val="none" w:sz="0" w:space="0" w:color="auto"/>
            <w:bottom w:val="none" w:sz="0" w:space="0" w:color="auto"/>
            <w:right w:val="none" w:sz="0" w:space="0" w:color="auto"/>
          </w:divBdr>
        </w:div>
      </w:divsChild>
    </w:div>
    <w:div w:id="1459956237">
      <w:bodyDiv w:val="1"/>
      <w:marLeft w:val="0"/>
      <w:marRight w:val="0"/>
      <w:marTop w:val="0"/>
      <w:marBottom w:val="0"/>
      <w:divBdr>
        <w:top w:val="none" w:sz="0" w:space="0" w:color="auto"/>
        <w:left w:val="none" w:sz="0" w:space="0" w:color="auto"/>
        <w:bottom w:val="none" w:sz="0" w:space="0" w:color="auto"/>
        <w:right w:val="none" w:sz="0" w:space="0" w:color="auto"/>
      </w:divBdr>
    </w:div>
    <w:div w:id="1532187598">
      <w:bodyDiv w:val="1"/>
      <w:marLeft w:val="0"/>
      <w:marRight w:val="0"/>
      <w:marTop w:val="0"/>
      <w:marBottom w:val="0"/>
      <w:divBdr>
        <w:top w:val="none" w:sz="0" w:space="0" w:color="auto"/>
        <w:left w:val="none" w:sz="0" w:space="0" w:color="auto"/>
        <w:bottom w:val="none" w:sz="0" w:space="0" w:color="auto"/>
        <w:right w:val="none" w:sz="0" w:space="0" w:color="auto"/>
      </w:divBdr>
    </w:div>
    <w:div w:id="1564750146">
      <w:bodyDiv w:val="1"/>
      <w:marLeft w:val="0"/>
      <w:marRight w:val="0"/>
      <w:marTop w:val="0"/>
      <w:marBottom w:val="0"/>
      <w:divBdr>
        <w:top w:val="none" w:sz="0" w:space="0" w:color="auto"/>
        <w:left w:val="none" w:sz="0" w:space="0" w:color="auto"/>
        <w:bottom w:val="none" w:sz="0" w:space="0" w:color="auto"/>
        <w:right w:val="none" w:sz="0" w:space="0" w:color="auto"/>
      </w:divBdr>
    </w:div>
    <w:div w:id="1566259052">
      <w:bodyDiv w:val="1"/>
      <w:marLeft w:val="0"/>
      <w:marRight w:val="0"/>
      <w:marTop w:val="0"/>
      <w:marBottom w:val="0"/>
      <w:divBdr>
        <w:top w:val="none" w:sz="0" w:space="0" w:color="auto"/>
        <w:left w:val="none" w:sz="0" w:space="0" w:color="auto"/>
        <w:bottom w:val="none" w:sz="0" w:space="0" w:color="auto"/>
        <w:right w:val="none" w:sz="0" w:space="0" w:color="auto"/>
      </w:divBdr>
    </w:div>
    <w:div w:id="1570966337">
      <w:bodyDiv w:val="1"/>
      <w:marLeft w:val="0"/>
      <w:marRight w:val="0"/>
      <w:marTop w:val="0"/>
      <w:marBottom w:val="0"/>
      <w:divBdr>
        <w:top w:val="none" w:sz="0" w:space="0" w:color="auto"/>
        <w:left w:val="none" w:sz="0" w:space="0" w:color="auto"/>
        <w:bottom w:val="none" w:sz="0" w:space="0" w:color="auto"/>
        <w:right w:val="none" w:sz="0" w:space="0" w:color="auto"/>
      </w:divBdr>
    </w:div>
    <w:div w:id="1577663227">
      <w:bodyDiv w:val="1"/>
      <w:marLeft w:val="0"/>
      <w:marRight w:val="0"/>
      <w:marTop w:val="0"/>
      <w:marBottom w:val="0"/>
      <w:divBdr>
        <w:top w:val="none" w:sz="0" w:space="0" w:color="auto"/>
        <w:left w:val="none" w:sz="0" w:space="0" w:color="auto"/>
        <w:bottom w:val="none" w:sz="0" w:space="0" w:color="auto"/>
        <w:right w:val="none" w:sz="0" w:space="0" w:color="auto"/>
      </w:divBdr>
    </w:div>
    <w:div w:id="1580679339">
      <w:bodyDiv w:val="1"/>
      <w:marLeft w:val="0"/>
      <w:marRight w:val="0"/>
      <w:marTop w:val="0"/>
      <w:marBottom w:val="0"/>
      <w:divBdr>
        <w:top w:val="none" w:sz="0" w:space="0" w:color="auto"/>
        <w:left w:val="none" w:sz="0" w:space="0" w:color="auto"/>
        <w:bottom w:val="none" w:sz="0" w:space="0" w:color="auto"/>
        <w:right w:val="none" w:sz="0" w:space="0" w:color="auto"/>
      </w:divBdr>
    </w:div>
    <w:div w:id="1603345255">
      <w:bodyDiv w:val="1"/>
      <w:marLeft w:val="0"/>
      <w:marRight w:val="0"/>
      <w:marTop w:val="0"/>
      <w:marBottom w:val="0"/>
      <w:divBdr>
        <w:top w:val="none" w:sz="0" w:space="0" w:color="auto"/>
        <w:left w:val="none" w:sz="0" w:space="0" w:color="auto"/>
        <w:bottom w:val="none" w:sz="0" w:space="0" w:color="auto"/>
        <w:right w:val="none" w:sz="0" w:space="0" w:color="auto"/>
      </w:divBdr>
    </w:div>
    <w:div w:id="1639996688">
      <w:bodyDiv w:val="1"/>
      <w:marLeft w:val="0"/>
      <w:marRight w:val="0"/>
      <w:marTop w:val="0"/>
      <w:marBottom w:val="0"/>
      <w:divBdr>
        <w:top w:val="none" w:sz="0" w:space="0" w:color="auto"/>
        <w:left w:val="none" w:sz="0" w:space="0" w:color="auto"/>
        <w:bottom w:val="none" w:sz="0" w:space="0" w:color="auto"/>
        <w:right w:val="none" w:sz="0" w:space="0" w:color="auto"/>
      </w:divBdr>
    </w:div>
    <w:div w:id="1666326502">
      <w:bodyDiv w:val="1"/>
      <w:marLeft w:val="0"/>
      <w:marRight w:val="0"/>
      <w:marTop w:val="0"/>
      <w:marBottom w:val="0"/>
      <w:divBdr>
        <w:top w:val="none" w:sz="0" w:space="0" w:color="auto"/>
        <w:left w:val="none" w:sz="0" w:space="0" w:color="auto"/>
        <w:bottom w:val="none" w:sz="0" w:space="0" w:color="auto"/>
        <w:right w:val="none" w:sz="0" w:space="0" w:color="auto"/>
      </w:divBdr>
    </w:div>
    <w:div w:id="1703895246">
      <w:bodyDiv w:val="1"/>
      <w:marLeft w:val="0"/>
      <w:marRight w:val="0"/>
      <w:marTop w:val="0"/>
      <w:marBottom w:val="0"/>
      <w:divBdr>
        <w:top w:val="none" w:sz="0" w:space="0" w:color="auto"/>
        <w:left w:val="none" w:sz="0" w:space="0" w:color="auto"/>
        <w:bottom w:val="none" w:sz="0" w:space="0" w:color="auto"/>
        <w:right w:val="none" w:sz="0" w:space="0" w:color="auto"/>
      </w:divBdr>
    </w:div>
    <w:div w:id="1823547791">
      <w:bodyDiv w:val="1"/>
      <w:marLeft w:val="0"/>
      <w:marRight w:val="0"/>
      <w:marTop w:val="0"/>
      <w:marBottom w:val="0"/>
      <w:divBdr>
        <w:top w:val="none" w:sz="0" w:space="0" w:color="auto"/>
        <w:left w:val="none" w:sz="0" w:space="0" w:color="auto"/>
        <w:bottom w:val="none" w:sz="0" w:space="0" w:color="auto"/>
        <w:right w:val="none" w:sz="0" w:space="0" w:color="auto"/>
      </w:divBdr>
    </w:div>
    <w:div w:id="1950316614">
      <w:bodyDiv w:val="1"/>
      <w:marLeft w:val="0"/>
      <w:marRight w:val="0"/>
      <w:marTop w:val="0"/>
      <w:marBottom w:val="0"/>
      <w:divBdr>
        <w:top w:val="none" w:sz="0" w:space="0" w:color="auto"/>
        <w:left w:val="none" w:sz="0" w:space="0" w:color="auto"/>
        <w:bottom w:val="none" w:sz="0" w:space="0" w:color="auto"/>
        <w:right w:val="none" w:sz="0" w:space="0" w:color="auto"/>
      </w:divBdr>
    </w:div>
    <w:div w:id="1989742466">
      <w:bodyDiv w:val="1"/>
      <w:marLeft w:val="0"/>
      <w:marRight w:val="0"/>
      <w:marTop w:val="0"/>
      <w:marBottom w:val="0"/>
      <w:divBdr>
        <w:top w:val="none" w:sz="0" w:space="0" w:color="auto"/>
        <w:left w:val="none" w:sz="0" w:space="0" w:color="auto"/>
        <w:bottom w:val="none" w:sz="0" w:space="0" w:color="auto"/>
        <w:right w:val="none" w:sz="0" w:space="0" w:color="auto"/>
      </w:divBdr>
    </w:div>
    <w:div w:id="207566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0954F3-2076-4D5E-BD52-0B269BCC7780}">
  <ds:schemaRefs>
    <ds:schemaRef ds:uri="http://schemas.openxmlformats.org/officeDocument/2006/bibliography"/>
  </ds:schemaRefs>
</ds:datastoreItem>
</file>

<file path=customXml/itemProps2.xml><?xml version="1.0" encoding="utf-8"?>
<ds:datastoreItem xmlns:ds="http://schemas.openxmlformats.org/officeDocument/2006/customXml" ds:itemID="{16C8F2B3-0C5A-4D33-8E85-8FDE374DDE4B}"/>
</file>

<file path=customXml/itemProps3.xml><?xml version="1.0" encoding="utf-8"?>
<ds:datastoreItem xmlns:ds="http://schemas.openxmlformats.org/officeDocument/2006/customXml" ds:itemID="{FA4DA988-ABA8-44A4-B978-212DD5A86311}"/>
</file>

<file path=customXml/itemProps4.xml><?xml version="1.0" encoding="utf-8"?>
<ds:datastoreItem xmlns:ds="http://schemas.openxmlformats.org/officeDocument/2006/customXml" ds:itemID="{47960D85-496F-4351-93DD-54A2950203B3}"/>
</file>

<file path=docProps/app.xml><?xml version="1.0" encoding="utf-8"?>
<Properties xmlns="http://schemas.openxmlformats.org/officeDocument/2006/extended-properties" xmlns:vt="http://schemas.openxmlformats.org/officeDocument/2006/docPropsVTypes">
  <Template>Normal</Template>
  <TotalTime>1</TotalTime>
  <Pages>3</Pages>
  <Words>4742</Words>
  <Characters>27036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31715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Tommy_Phan</dc:creator>
  <cp:lastModifiedBy>Admin</cp:lastModifiedBy>
  <cp:revision>2</cp:revision>
  <cp:lastPrinted>2022-05-09T06:03:00Z</cp:lastPrinted>
  <dcterms:created xsi:type="dcterms:W3CDTF">2022-05-25T07:19:00Z</dcterms:created>
  <dcterms:modified xsi:type="dcterms:W3CDTF">2022-05-25T07:19:00Z</dcterms:modified>
</cp:coreProperties>
</file>